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100F2B6" w14:textId="77777777" w:rsidR="00D94651" w:rsidRPr="008F2105" w:rsidRDefault="00D94651" w:rsidP="00D94651">
      <w:pPr>
        <w:pBdr>
          <w:bottom w:val="single" w:sz="4" w:space="1" w:color="auto"/>
        </w:pBdr>
        <w:spacing w:after="0" w:line="240" w:lineRule="auto"/>
        <w:rPr>
          <w:rFonts w:ascii="Calibri" w:eastAsia="Times New Roman" w:hAnsi="Calibri" w:cs="Calibri"/>
          <w:sz w:val="24"/>
          <w:szCs w:val="24"/>
          <w:lang w:eastAsia="de-DE"/>
        </w:rPr>
      </w:pPr>
      <w:r w:rsidRPr="008F2105">
        <w:rPr>
          <w:rFonts w:ascii="Calibri" w:eastAsia="Times New Roman" w:hAnsi="Calibri" w:cs="Calibri"/>
          <w:sz w:val="24"/>
          <w:szCs w:val="24"/>
          <w:lang w:eastAsia="de-DE"/>
        </w:rPr>
        <w:t>PRESSE-INFORMATION</w:t>
      </w:r>
    </w:p>
    <w:p w14:paraId="0C6BF49B" w14:textId="77777777" w:rsidR="00D94651" w:rsidRPr="008F2105" w:rsidRDefault="00D94651" w:rsidP="00D94651">
      <w:pPr>
        <w:spacing w:after="0" w:line="240" w:lineRule="auto"/>
        <w:rPr>
          <w:rFonts w:ascii="Calibri" w:eastAsia="Times New Roman" w:hAnsi="Calibri" w:cs="Calibri"/>
          <w:i/>
          <w:sz w:val="16"/>
          <w:szCs w:val="16"/>
          <w:u w:val="single"/>
          <w:lang w:eastAsia="de-DE"/>
        </w:rPr>
      </w:pPr>
    </w:p>
    <w:p w14:paraId="24939289" w14:textId="77777777" w:rsidR="00D94651" w:rsidRPr="008F2105" w:rsidRDefault="00D94651" w:rsidP="00D94651">
      <w:pPr>
        <w:spacing w:after="0" w:line="240" w:lineRule="auto"/>
        <w:rPr>
          <w:rFonts w:ascii="Calibri" w:eastAsia="Times New Roman" w:hAnsi="Calibri" w:cs="Calibri"/>
          <w:lang w:eastAsia="de-DE"/>
        </w:rPr>
      </w:pPr>
    </w:p>
    <w:p w14:paraId="4C695C66" w14:textId="0279E99E" w:rsidR="00BD29D6" w:rsidRPr="008F2105" w:rsidRDefault="009D0ADB" w:rsidP="00E36694">
      <w:pPr>
        <w:spacing w:after="240" w:line="240" w:lineRule="auto"/>
        <w:rPr>
          <w:rFonts w:ascii="Calibri" w:eastAsia="Calibri" w:hAnsi="Calibri" w:cs="Calibri"/>
          <w:i/>
          <w:spacing w:val="-2"/>
          <w:sz w:val="20"/>
          <w:szCs w:val="20"/>
        </w:rPr>
      </w:pPr>
      <w:r w:rsidRPr="008F2105">
        <w:rPr>
          <w:rFonts w:ascii="Calibri" w:hAnsi="Calibri" w:cs="Calibri"/>
          <w:i/>
          <w:spacing w:val="-2"/>
          <w:sz w:val="20"/>
          <w:szCs w:val="20"/>
        </w:rPr>
        <w:t>Fertigungstechnik/</w:t>
      </w:r>
      <w:r w:rsidR="006C5560" w:rsidRPr="008F2105">
        <w:rPr>
          <w:rFonts w:ascii="Calibri" w:hAnsi="Calibri" w:cs="Calibri"/>
          <w:i/>
          <w:spacing w:val="-2"/>
          <w:sz w:val="20"/>
          <w:szCs w:val="20"/>
        </w:rPr>
        <w:t xml:space="preserve"> </w:t>
      </w:r>
      <w:r w:rsidRPr="008F2105">
        <w:rPr>
          <w:rFonts w:ascii="Calibri" w:hAnsi="Calibri" w:cs="Calibri"/>
          <w:i/>
          <w:spacing w:val="-2"/>
          <w:sz w:val="20"/>
          <w:szCs w:val="20"/>
        </w:rPr>
        <w:t xml:space="preserve">Spanntechnik/ </w:t>
      </w:r>
      <w:r w:rsidR="007643D9">
        <w:rPr>
          <w:rFonts w:ascii="Calibri" w:hAnsi="Calibri" w:cs="Calibri"/>
          <w:i/>
          <w:spacing w:val="-2"/>
          <w:sz w:val="20"/>
          <w:szCs w:val="20"/>
        </w:rPr>
        <w:t xml:space="preserve">Wuchttechnik/ </w:t>
      </w:r>
      <w:r w:rsidRPr="008F2105">
        <w:rPr>
          <w:rFonts w:ascii="Calibri" w:hAnsi="Calibri" w:cs="Calibri"/>
          <w:i/>
          <w:spacing w:val="-2"/>
          <w:sz w:val="20"/>
          <w:szCs w:val="20"/>
        </w:rPr>
        <w:t xml:space="preserve">Werkzeugmaschinenbau/ </w:t>
      </w:r>
      <w:r w:rsidR="00435826" w:rsidRPr="008F2105">
        <w:rPr>
          <w:rFonts w:ascii="Calibri" w:hAnsi="Calibri" w:cs="Calibri"/>
          <w:i/>
          <w:spacing w:val="-2"/>
          <w:sz w:val="20"/>
          <w:szCs w:val="20"/>
        </w:rPr>
        <w:t>Getriebebau</w:t>
      </w:r>
      <w:r w:rsidR="006E559F">
        <w:rPr>
          <w:rFonts w:ascii="Calibri" w:hAnsi="Calibri" w:cs="Calibri"/>
          <w:i/>
          <w:spacing w:val="-2"/>
          <w:sz w:val="20"/>
          <w:szCs w:val="20"/>
        </w:rPr>
        <w:t>/ Fluidtechnik</w:t>
      </w:r>
    </w:p>
    <w:p w14:paraId="010A8B9A" w14:textId="1639399F" w:rsidR="00D94651" w:rsidRPr="008F2105" w:rsidRDefault="00E00A8E" w:rsidP="00C52A9C">
      <w:pPr>
        <w:keepNext/>
        <w:spacing w:after="120" w:line="240" w:lineRule="auto"/>
        <w:jc w:val="both"/>
        <w:outlineLvl w:val="2"/>
        <w:rPr>
          <w:rFonts w:eastAsia="Times New Roman" w:cstheme="minorHAnsi"/>
          <w:b/>
          <w:bCs/>
          <w:spacing w:val="-2"/>
          <w:sz w:val="40"/>
          <w:szCs w:val="40"/>
          <w:lang w:eastAsia="de-DE"/>
        </w:rPr>
      </w:pPr>
      <w:bookmarkStart w:id="0" w:name="_Hlk72410266"/>
      <w:r>
        <w:rPr>
          <w:rFonts w:eastAsia="Times New Roman" w:cstheme="minorHAnsi"/>
          <w:b/>
          <w:bCs/>
          <w:spacing w:val="-2"/>
          <w:sz w:val="40"/>
          <w:szCs w:val="40"/>
          <w:lang w:eastAsia="de-DE"/>
        </w:rPr>
        <w:t>Gespannt, zentriert und plan ausgerichtet</w:t>
      </w:r>
    </w:p>
    <w:bookmarkEnd w:id="0"/>
    <w:p w14:paraId="68D5893B" w14:textId="22F354A9" w:rsidR="003A0D1D" w:rsidRPr="008F2105" w:rsidRDefault="00E00A8E" w:rsidP="00C52A9C">
      <w:pPr>
        <w:keepNext/>
        <w:spacing w:after="240" w:line="240" w:lineRule="auto"/>
        <w:jc w:val="both"/>
        <w:outlineLvl w:val="1"/>
        <w:rPr>
          <w:rFonts w:eastAsia="Times New Roman" w:cstheme="minorHAnsi"/>
          <w:b/>
          <w:bCs/>
          <w:spacing w:val="-2"/>
          <w:sz w:val="24"/>
          <w:szCs w:val="24"/>
          <w:lang w:eastAsia="de-DE"/>
        </w:rPr>
      </w:pPr>
      <w:r>
        <w:rPr>
          <w:rFonts w:eastAsia="Times New Roman" w:cstheme="minorHAnsi"/>
          <w:b/>
          <w:bCs/>
          <w:spacing w:val="-2"/>
          <w:sz w:val="24"/>
          <w:szCs w:val="24"/>
          <w:lang w:eastAsia="de-DE"/>
        </w:rPr>
        <w:t xml:space="preserve">Flachkörper-Flanschdorn von </w:t>
      </w:r>
      <w:r w:rsidR="003A0D1D" w:rsidRPr="008F2105">
        <w:rPr>
          <w:rFonts w:eastAsia="Times New Roman" w:cstheme="minorHAnsi"/>
          <w:b/>
          <w:bCs/>
          <w:spacing w:val="-2"/>
          <w:sz w:val="24"/>
          <w:szCs w:val="24"/>
          <w:lang w:eastAsia="de-DE"/>
        </w:rPr>
        <w:t>RINGSPANN</w:t>
      </w:r>
      <w:r w:rsidR="00BA4680" w:rsidRPr="008F2105">
        <w:rPr>
          <w:rFonts w:eastAsia="Times New Roman" w:cstheme="minorHAnsi"/>
          <w:b/>
          <w:bCs/>
          <w:spacing w:val="-2"/>
          <w:sz w:val="24"/>
          <w:szCs w:val="24"/>
          <w:lang w:eastAsia="de-DE"/>
        </w:rPr>
        <w:t xml:space="preserve"> </w:t>
      </w:r>
      <w:r>
        <w:rPr>
          <w:rFonts w:eastAsia="Times New Roman" w:cstheme="minorHAnsi"/>
          <w:b/>
          <w:bCs/>
          <w:spacing w:val="-2"/>
          <w:sz w:val="24"/>
          <w:szCs w:val="24"/>
          <w:lang w:eastAsia="de-DE"/>
        </w:rPr>
        <w:t>optimiert</w:t>
      </w:r>
      <w:r w:rsidR="009D0ADB" w:rsidRPr="008F2105">
        <w:rPr>
          <w:rFonts w:eastAsia="Times New Roman" w:cstheme="minorHAnsi"/>
          <w:b/>
          <w:bCs/>
          <w:spacing w:val="-2"/>
          <w:sz w:val="24"/>
          <w:szCs w:val="24"/>
          <w:lang w:eastAsia="de-DE"/>
        </w:rPr>
        <w:t xml:space="preserve"> </w:t>
      </w:r>
      <w:r w:rsidR="00673DE6">
        <w:rPr>
          <w:rFonts w:eastAsia="Times New Roman" w:cstheme="minorHAnsi"/>
          <w:b/>
          <w:bCs/>
          <w:spacing w:val="-2"/>
          <w:sz w:val="24"/>
          <w:szCs w:val="24"/>
          <w:lang w:eastAsia="de-DE"/>
        </w:rPr>
        <w:t xml:space="preserve">Bearbeitungs- </w:t>
      </w:r>
      <w:r>
        <w:rPr>
          <w:rFonts w:eastAsia="Times New Roman" w:cstheme="minorHAnsi"/>
          <w:b/>
          <w:bCs/>
          <w:spacing w:val="-2"/>
          <w:sz w:val="24"/>
          <w:szCs w:val="24"/>
          <w:lang w:eastAsia="de-DE"/>
        </w:rPr>
        <w:t>und Wucht</w:t>
      </w:r>
      <w:r w:rsidR="009D0ADB" w:rsidRPr="008F2105">
        <w:rPr>
          <w:rFonts w:eastAsia="Times New Roman" w:cstheme="minorHAnsi"/>
          <w:b/>
          <w:bCs/>
          <w:spacing w:val="-2"/>
          <w:sz w:val="24"/>
          <w:szCs w:val="24"/>
          <w:lang w:eastAsia="de-DE"/>
        </w:rPr>
        <w:t xml:space="preserve">prozesse </w:t>
      </w:r>
    </w:p>
    <w:p w14:paraId="3EE8DB3B" w14:textId="2D8529F8" w:rsidR="00E00A8E" w:rsidRDefault="00E00A8E" w:rsidP="00796256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spacing w:after="120" w:line="360" w:lineRule="auto"/>
        <w:jc w:val="both"/>
        <w:rPr>
          <w:rFonts w:eastAsia="Times New Roman" w:cstheme="minorHAnsi"/>
          <w:b/>
          <w:bCs/>
          <w:spacing w:val="-2"/>
          <w:sz w:val="21"/>
          <w:szCs w:val="21"/>
          <w:lang w:eastAsia="de-DE"/>
        </w:rPr>
      </w:pPr>
      <w:r>
        <w:rPr>
          <w:rFonts w:eastAsia="Times New Roman" w:cstheme="minorHAnsi"/>
          <w:b/>
          <w:bCs/>
          <w:spacing w:val="-2"/>
          <w:sz w:val="21"/>
          <w:szCs w:val="21"/>
          <w:lang w:eastAsia="de-DE"/>
        </w:rPr>
        <w:t>Mit dem Flachkörper-Flanschdorn KFDF bietet RINGSPANN ein überaus kompaktes Präzisions-Spannzeug</w:t>
      </w:r>
      <w:r w:rsidR="00056B4B">
        <w:rPr>
          <w:rFonts w:eastAsia="Times New Roman" w:cstheme="minorHAnsi"/>
          <w:b/>
          <w:bCs/>
          <w:spacing w:val="-2"/>
          <w:sz w:val="21"/>
          <w:szCs w:val="21"/>
          <w:lang w:eastAsia="de-DE"/>
        </w:rPr>
        <w:t xml:space="preserve"> zur Optimierung </w:t>
      </w:r>
      <w:r w:rsidR="00673DE6">
        <w:rPr>
          <w:rFonts w:eastAsia="Times New Roman" w:cstheme="minorHAnsi"/>
          <w:b/>
          <w:bCs/>
          <w:spacing w:val="-2"/>
          <w:sz w:val="21"/>
          <w:szCs w:val="21"/>
          <w:lang w:eastAsia="de-DE"/>
        </w:rPr>
        <w:t>vieler</w:t>
      </w:r>
      <w:r w:rsidR="00056B4B">
        <w:rPr>
          <w:rFonts w:eastAsia="Times New Roman" w:cstheme="minorHAnsi"/>
          <w:b/>
          <w:bCs/>
          <w:spacing w:val="-2"/>
          <w:sz w:val="21"/>
          <w:szCs w:val="21"/>
          <w:lang w:eastAsia="de-DE"/>
        </w:rPr>
        <w:t xml:space="preserve"> </w:t>
      </w:r>
      <w:bookmarkStart w:id="1" w:name="_Hlk190175195"/>
      <w:r w:rsidR="00673DE6">
        <w:rPr>
          <w:rFonts w:eastAsia="Times New Roman" w:cstheme="minorHAnsi"/>
          <w:b/>
          <w:bCs/>
          <w:spacing w:val="-2"/>
          <w:sz w:val="21"/>
          <w:szCs w:val="21"/>
          <w:lang w:eastAsia="de-DE"/>
        </w:rPr>
        <w:t xml:space="preserve">Dreh-, Bohr-, </w:t>
      </w:r>
      <w:r>
        <w:rPr>
          <w:rFonts w:eastAsia="Times New Roman" w:cstheme="minorHAnsi"/>
          <w:b/>
          <w:bCs/>
          <w:spacing w:val="-2"/>
          <w:sz w:val="21"/>
          <w:szCs w:val="21"/>
          <w:lang w:eastAsia="de-DE"/>
        </w:rPr>
        <w:t>Schleif-, Fräs- und Wuchtprozesse</w:t>
      </w:r>
      <w:r w:rsidR="00056B4B">
        <w:rPr>
          <w:rFonts w:eastAsia="Times New Roman" w:cstheme="minorHAnsi"/>
          <w:b/>
          <w:bCs/>
          <w:spacing w:val="-2"/>
          <w:sz w:val="21"/>
          <w:szCs w:val="21"/>
          <w:lang w:eastAsia="de-DE"/>
        </w:rPr>
        <w:t xml:space="preserve"> </w:t>
      </w:r>
      <w:bookmarkEnd w:id="1"/>
      <w:r w:rsidR="00056B4B">
        <w:rPr>
          <w:rFonts w:eastAsia="Times New Roman" w:cstheme="minorHAnsi"/>
          <w:b/>
          <w:bCs/>
          <w:spacing w:val="-2"/>
          <w:sz w:val="21"/>
          <w:szCs w:val="21"/>
          <w:lang w:eastAsia="de-DE"/>
        </w:rPr>
        <w:t>i</w:t>
      </w:r>
      <w:r w:rsidR="00673DE6">
        <w:rPr>
          <w:rFonts w:eastAsia="Times New Roman" w:cstheme="minorHAnsi"/>
          <w:b/>
          <w:bCs/>
          <w:spacing w:val="-2"/>
          <w:sz w:val="21"/>
          <w:szCs w:val="21"/>
          <w:lang w:eastAsia="de-DE"/>
        </w:rPr>
        <w:t>n</w:t>
      </w:r>
      <w:r w:rsidR="00056B4B">
        <w:rPr>
          <w:rFonts w:eastAsia="Times New Roman" w:cstheme="minorHAnsi"/>
          <w:b/>
          <w:bCs/>
          <w:spacing w:val="-2"/>
          <w:sz w:val="21"/>
          <w:szCs w:val="21"/>
          <w:lang w:eastAsia="de-DE"/>
        </w:rPr>
        <w:t xml:space="preserve"> Getriebebau, </w:t>
      </w:r>
      <w:r w:rsidR="005942C8" w:rsidRPr="006B3C99">
        <w:rPr>
          <w:rFonts w:eastAsia="Times New Roman" w:cstheme="minorHAnsi"/>
          <w:b/>
          <w:bCs/>
          <w:spacing w:val="-2"/>
          <w:sz w:val="21"/>
          <w:szCs w:val="21"/>
          <w:lang w:eastAsia="de-DE"/>
        </w:rPr>
        <w:t>Zahnrad-Fertigung</w:t>
      </w:r>
      <w:r w:rsidR="005942C8">
        <w:rPr>
          <w:rFonts w:eastAsia="Times New Roman" w:cstheme="minorHAnsi"/>
          <w:b/>
          <w:bCs/>
          <w:spacing w:val="-2"/>
          <w:sz w:val="21"/>
          <w:szCs w:val="21"/>
          <w:lang w:eastAsia="de-DE"/>
        </w:rPr>
        <w:t xml:space="preserve"> u</w:t>
      </w:r>
      <w:r w:rsidR="00056B4B">
        <w:rPr>
          <w:rFonts w:eastAsia="Times New Roman" w:cstheme="minorHAnsi"/>
          <w:b/>
          <w:bCs/>
          <w:spacing w:val="-2"/>
          <w:sz w:val="21"/>
          <w:szCs w:val="21"/>
          <w:lang w:eastAsia="de-DE"/>
        </w:rPr>
        <w:t xml:space="preserve">nd Werkzeugherstellung. </w:t>
      </w:r>
      <w:r w:rsidR="00E6417A">
        <w:rPr>
          <w:rFonts w:eastAsia="Times New Roman" w:cstheme="minorHAnsi"/>
          <w:b/>
          <w:bCs/>
          <w:spacing w:val="-2"/>
          <w:sz w:val="21"/>
          <w:szCs w:val="21"/>
          <w:lang w:eastAsia="de-DE"/>
        </w:rPr>
        <w:t xml:space="preserve">Es punktet mit </w:t>
      </w:r>
      <w:r w:rsidR="00673DE6">
        <w:rPr>
          <w:rFonts w:eastAsia="Times New Roman" w:cstheme="minorHAnsi"/>
          <w:b/>
          <w:bCs/>
          <w:spacing w:val="-2"/>
          <w:sz w:val="21"/>
          <w:szCs w:val="21"/>
          <w:lang w:eastAsia="de-DE"/>
        </w:rPr>
        <w:t xml:space="preserve">extrem genauem </w:t>
      </w:r>
      <w:r w:rsidR="00E6417A">
        <w:rPr>
          <w:rFonts w:eastAsia="Times New Roman" w:cstheme="minorHAnsi"/>
          <w:b/>
          <w:bCs/>
          <w:spacing w:val="-2"/>
          <w:sz w:val="21"/>
          <w:szCs w:val="21"/>
          <w:lang w:eastAsia="de-DE"/>
        </w:rPr>
        <w:t xml:space="preserve">Rundlauf, einer kurzen Spannlänge und einem </w:t>
      </w:r>
      <w:r w:rsidR="00673DE6">
        <w:rPr>
          <w:rFonts w:eastAsia="Times New Roman" w:cstheme="minorHAnsi"/>
          <w:b/>
          <w:bCs/>
          <w:spacing w:val="-2"/>
          <w:sz w:val="21"/>
          <w:szCs w:val="21"/>
          <w:lang w:eastAsia="de-DE"/>
        </w:rPr>
        <w:t xml:space="preserve">serienmäßigen </w:t>
      </w:r>
      <w:r>
        <w:rPr>
          <w:rFonts w:eastAsia="Times New Roman" w:cstheme="minorHAnsi"/>
          <w:b/>
          <w:bCs/>
          <w:spacing w:val="-2"/>
          <w:sz w:val="21"/>
          <w:szCs w:val="21"/>
          <w:lang w:eastAsia="de-DE"/>
        </w:rPr>
        <w:t xml:space="preserve">Spanndurchmesser </w:t>
      </w:r>
      <w:r w:rsidR="00673DE6">
        <w:rPr>
          <w:rFonts w:eastAsia="Times New Roman" w:cstheme="minorHAnsi"/>
          <w:b/>
          <w:bCs/>
          <w:spacing w:val="-2"/>
          <w:sz w:val="21"/>
          <w:szCs w:val="21"/>
          <w:lang w:eastAsia="de-DE"/>
        </w:rPr>
        <w:t>von b</w:t>
      </w:r>
      <w:r>
        <w:rPr>
          <w:rFonts w:eastAsia="Times New Roman" w:cstheme="minorHAnsi"/>
          <w:b/>
          <w:bCs/>
          <w:spacing w:val="-2"/>
          <w:sz w:val="21"/>
          <w:szCs w:val="21"/>
          <w:lang w:eastAsia="de-DE"/>
        </w:rPr>
        <w:t xml:space="preserve">is </w:t>
      </w:r>
      <w:r w:rsidR="00E6417A">
        <w:rPr>
          <w:rFonts w:eastAsia="Times New Roman" w:cstheme="minorHAnsi"/>
          <w:b/>
          <w:bCs/>
          <w:spacing w:val="-2"/>
          <w:sz w:val="21"/>
          <w:szCs w:val="21"/>
          <w:lang w:eastAsia="de-DE"/>
        </w:rPr>
        <w:t xml:space="preserve">zu </w:t>
      </w:r>
      <w:r>
        <w:rPr>
          <w:rFonts w:eastAsia="Times New Roman" w:cstheme="minorHAnsi"/>
          <w:b/>
          <w:bCs/>
          <w:spacing w:val="-2"/>
          <w:sz w:val="21"/>
          <w:szCs w:val="21"/>
          <w:lang w:eastAsia="de-DE"/>
        </w:rPr>
        <w:t>375 mm</w:t>
      </w:r>
      <w:r w:rsidR="00E6417A">
        <w:rPr>
          <w:rFonts w:eastAsia="Times New Roman" w:cstheme="minorHAnsi"/>
          <w:b/>
          <w:bCs/>
          <w:spacing w:val="-2"/>
          <w:sz w:val="21"/>
          <w:szCs w:val="21"/>
          <w:lang w:eastAsia="de-DE"/>
        </w:rPr>
        <w:t xml:space="preserve">, der </w:t>
      </w:r>
      <w:r w:rsidR="007643D9">
        <w:rPr>
          <w:rFonts w:eastAsia="Times New Roman" w:cstheme="minorHAnsi"/>
          <w:b/>
          <w:bCs/>
          <w:spacing w:val="-2"/>
          <w:sz w:val="21"/>
          <w:szCs w:val="21"/>
          <w:lang w:eastAsia="de-DE"/>
        </w:rPr>
        <w:t xml:space="preserve">sich durch den Einsatz </w:t>
      </w:r>
      <w:r w:rsidR="00E6417A">
        <w:rPr>
          <w:rFonts w:eastAsia="Times New Roman" w:cstheme="minorHAnsi"/>
          <w:b/>
          <w:bCs/>
          <w:spacing w:val="-2"/>
          <w:sz w:val="21"/>
          <w:szCs w:val="21"/>
          <w:lang w:eastAsia="de-DE"/>
        </w:rPr>
        <w:t>alternativer</w:t>
      </w:r>
      <w:r w:rsidR="007643D9">
        <w:rPr>
          <w:rFonts w:eastAsia="Times New Roman" w:cstheme="minorHAnsi"/>
          <w:b/>
          <w:bCs/>
          <w:spacing w:val="-2"/>
          <w:sz w:val="21"/>
          <w:szCs w:val="21"/>
          <w:lang w:eastAsia="de-DE"/>
        </w:rPr>
        <w:t xml:space="preserve"> Spannelemente</w:t>
      </w:r>
      <w:r>
        <w:rPr>
          <w:rFonts w:eastAsia="Times New Roman" w:cstheme="minorHAnsi"/>
          <w:b/>
          <w:bCs/>
          <w:spacing w:val="-2"/>
          <w:sz w:val="21"/>
          <w:szCs w:val="21"/>
          <w:lang w:eastAsia="de-DE"/>
        </w:rPr>
        <w:t xml:space="preserve"> </w:t>
      </w:r>
      <w:r w:rsidR="007643D9">
        <w:rPr>
          <w:rFonts w:eastAsia="Times New Roman" w:cstheme="minorHAnsi"/>
          <w:b/>
          <w:bCs/>
          <w:spacing w:val="-2"/>
          <w:sz w:val="21"/>
          <w:szCs w:val="21"/>
          <w:lang w:eastAsia="de-DE"/>
        </w:rPr>
        <w:t>auf bis zu 560 mm</w:t>
      </w:r>
      <w:r>
        <w:rPr>
          <w:rFonts w:eastAsia="Times New Roman" w:cstheme="minorHAnsi"/>
          <w:b/>
          <w:bCs/>
          <w:spacing w:val="-2"/>
          <w:sz w:val="21"/>
          <w:szCs w:val="21"/>
          <w:lang w:eastAsia="de-DE"/>
        </w:rPr>
        <w:t xml:space="preserve"> </w:t>
      </w:r>
      <w:r w:rsidR="007643D9">
        <w:rPr>
          <w:rFonts w:eastAsia="Times New Roman" w:cstheme="minorHAnsi"/>
          <w:b/>
          <w:bCs/>
          <w:spacing w:val="-2"/>
          <w:sz w:val="21"/>
          <w:szCs w:val="21"/>
          <w:lang w:eastAsia="de-DE"/>
        </w:rPr>
        <w:t>erweitern</w:t>
      </w:r>
      <w:r w:rsidR="00E6417A">
        <w:rPr>
          <w:rFonts w:eastAsia="Times New Roman" w:cstheme="minorHAnsi"/>
          <w:b/>
          <w:bCs/>
          <w:spacing w:val="-2"/>
          <w:sz w:val="21"/>
          <w:szCs w:val="21"/>
          <w:lang w:eastAsia="de-DE"/>
        </w:rPr>
        <w:t xml:space="preserve"> lässt</w:t>
      </w:r>
      <w:r w:rsidR="007643D9">
        <w:rPr>
          <w:rFonts w:eastAsia="Times New Roman" w:cstheme="minorHAnsi"/>
          <w:b/>
          <w:bCs/>
          <w:spacing w:val="-2"/>
          <w:sz w:val="21"/>
          <w:szCs w:val="21"/>
          <w:lang w:eastAsia="de-DE"/>
        </w:rPr>
        <w:t xml:space="preserve">. </w:t>
      </w:r>
      <w:r w:rsidR="00673DE6">
        <w:rPr>
          <w:rFonts w:eastAsia="Times New Roman" w:cstheme="minorHAnsi"/>
          <w:b/>
          <w:bCs/>
          <w:spacing w:val="-2"/>
          <w:sz w:val="21"/>
          <w:szCs w:val="21"/>
          <w:lang w:eastAsia="de-DE"/>
        </w:rPr>
        <w:t>Sein flacher Spannkörper zentriert das Werkstück und richtet es plan aus.</w:t>
      </w:r>
    </w:p>
    <w:p w14:paraId="5D9EAB5D" w14:textId="308280BB" w:rsidR="00C673A5" w:rsidRPr="006B3C99" w:rsidRDefault="005F1D46" w:rsidP="00494A2B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spacing w:after="120" w:line="360" w:lineRule="auto"/>
        <w:jc w:val="both"/>
        <w:rPr>
          <w:rFonts w:eastAsia="Times New Roman" w:cstheme="minorHAnsi"/>
          <w:spacing w:val="-2"/>
          <w:sz w:val="21"/>
          <w:szCs w:val="21"/>
          <w:lang w:eastAsia="de-DE"/>
        </w:rPr>
      </w:pPr>
      <w:r w:rsidRPr="008F2105">
        <w:rPr>
          <w:rFonts w:eastAsia="Times New Roman" w:cstheme="minorHAnsi"/>
          <w:i/>
          <w:iCs/>
          <w:spacing w:val="-2"/>
          <w:sz w:val="21"/>
          <w:szCs w:val="21"/>
          <w:lang w:eastAsia="de-DE"/>
        </w:rPr>
        <w:t>Bad Homburg,</w:t>
      </w:r>
      <w:r w:rsidR="0072478D" w:rsidRPr="008F2105">
        <w:rPr>
          <w:rFonts w:eastAsia="Times New Roman" w:cstheme="minorHAnsi"/>
          <w:i/>
          <w:iCs/>
          <w:spacing w:val="-2"/>
          <w:sz w:val="21"/>
          <w:szCs w:val="21"/>
          <w:lang w:eastAsia="de-DE"/>
        </w:rPr>
        <w:t xml:space="preserve"> </w:t>
      </w:r>
      <w:r w:rsidR="00D21600">
        <w:rPr>
          <w:rFonts w:eastAsia="Times New Roman" w:cstheme="minorHAnsi"/>
          <w:i/>
          <w:iCs/>
          <w:spacing w:val="-2"/>
          <w:sz w:val="21"/>
          <w:szCs w:val="21"/>
          <w:lang w:eastAsia="de-DE"/>
        </w:rPr>
        <w:t xml:space="preserve">März </w:t>
      </w:r>
      <w:r w:rsidR="00E00A8E">
        <w:rPr>
          <w:rFonts w:eastAsia="Times New Roman" w:cstheme="minorHAnsi"/>
          <w:i/>
          <w:iCs/>
          <w:spacing w:val="-2"/>
          <w:sz w:val="21"/>
          <w:szCs w:val="21"/>
          <w:lang w:eastAsia="de-DE"/>
        </w:rPr>
        <w:t>2025</w:t>
      </w:r>
      <w:r w:rsidRPr="008F2105">
        <w:rPr>
          <w:rFonts w:eastAsia="Times New Roman" w:cstheme="minorHAnsi"/>
          <w:i/>
          <w:iCs/>
          <w:spacing w:val="-2"/>
          <w:sz w:val="21"/>
          <w:szCs w:val="21"/>
          <w:lang w:eastAsia="de-DE"/>
        </w:rPr>
        <w:t xml:space="preserve">. </w:t>
      </w:r>
      <w:r w:rsidRPr="008F2105">
        <w:rPr>
          <w:rFonts w:eastAsia="Times New Roman" w:cstheme="minorHAnsi"/>
          <w:spacing w:val="-2"/>
          <w:sz w:val="21"/>
          <w:szCs w:val="21"/>
          <w:lang w:eastAsia="de-DE"/>
        </w:rPr>
        <w:t xml:space="preserve">– </w:t>
      </w:r>
      <w:r w:rsidR="00696F6D">
        <w:rPr>
          <w:rFonts w:eastAsia="Times New Roman" w:cstheme="minorHAnsi"/>
          <w:spacing w:val="-2"/>
          <w:sz w:val="21"/>
          <w:szCs w:val="21"/>
          <w:lang w:eastAsia="de-DE"/>
        </w:rPr>
        <w:t xml:space="preserve">Das Drehen und </w:t>
      </w:r>
      <w:r w:rsidR="00D61348">
        <w:rPr>
          <w:rFonts w:eastAsia="Times New Roman" w:cstheme="minorHAnsi"/>
          <w:spacing w:val="-2"/>
          <w:sz w:val="21"/>
          <w:szCs w:val="21"/>
          <w:lang w:eastAsia="de-DE"/>
        </w:rPr>
        <w:t>B</w:t>
      </w:r>
      <w:r w:rsidR="00D61348">
        <w:rPr>
          <w:rFonts w:ascii="Symbol" w:eastAsia="Times New Roman" w:hAnsi="Symbol" w:cstheme="minorHAnsi"/>
          <w:spacing w:val="-2"/>
          <w:sz w:val="21"/>
          <w:szCs w:val="21"/>
          <w:lang w:eastAsia="de-DE"/>
        </w:rPr>
        <w:t></w:t>
      </w:r>
      <w:r w:rsidR="00D61348">
        <w:rPr>
          <w:rFonts w:eastAsia="Times New Roman" w:cstheme="minorHAnsi"/>
          <w:spacing w:val="-2"/>
          <w:sz w:val="21"/>
          <w:szCs w:val="21"/>
          <w:lang w:eastAsia="de-DE"/>
        </w:rPr>
        <w:t>hren</w:t>
      </w:r>
      <w:r w:rsidR="00696F6D">
        <w:rPr>
          <w:rFonts w:eastAsia="Times New Roman" w:cstheme="minorHAnsi"/>
          <w:spacing w:val="-2"/>
          <w:sz w:val="21"/>
          <w:szCs w:val="21"/>
          <w:lang w:eastAsia="de-DE"/>
        </w:rPr>
        <w:t xml:space="preserve"> von Kupplungselementen aus Stahl, das Schleifen von Walzrollen aus Hartmetall, das Fräsen von Getriebedeckeln aus Aluminium oder das Verzahnungsschleifen von Hohlwellen </w:t>
      </w:r>
      <w:r w:rsidR="00D82352">
        <w:rPr>
          <w:rFonts w:eastAsia="Times New Roman" w:cstheme="minorHAnsi"/>
          <w:spacing w:val="-2"/>
          <w:sz w:val="21"/>
          <w:szCs w:val="21"/>
          <w:lang w:eastAsia="de-DE"/>
        </w:rPr>
        <w:t>aus Edelstahl sind nur einige Beispiele für das große Einsatzspektrum des Flachkörper-Flanschdorns KFDF von RINGSPANN.</w:t>
      </w:r>
      <w:r w:rsidR="00696F6D">
        <w:rPr>
          <w:rFonts w:eastAsia="Times New Roman" w:cstheme="minorHAnsi"/>
          <w:spacing w:val="-2"/>
          <w:sz w:val="21"/>
          <w:szCs w:val="21"/>
          <w:lang w:eastAsia="de-DE"/>
        </w:rPr>
        <w:t xml:space="preserve"> </w:t>
      </w:r>
      <w:r w:rsidR="00D82352">
        <w:rPr>
          <w:rFonts w:eastAsia="Times New Roman" w:cstheme="minorHAnsi"/>
          <w:spacing w:val="-2"/>
          <w:sz w:val="21"/>
          <w:szCs w:val="21"/>
          <w:lang w:eastAsia="de-DE"/>
        </w:rPr>
        <w:t xml:space="preserve">Sie veranschaulichen die Vielseitigkeit dieses </w:t>
      </w:r>
      <w:r w:rsidR="00AF4639">
        <w:rPr>
          <w:rFonts w:eastAsia="Times New Roman" w:cstheme="minorHAnsi"/>
          <w:spacing w:val="-2"/>
          <w:sz w:val="21"/>
          <w:szCs w:val="21"/>
          <w:lang w:eastAsia="de-DE"/>
        </w:rPr>
        <w:t xml:space="preserve">kompakten </w:t>
      </w:r>
      <w:r w:rsidR="00D82352">
        <w:rPr>
          <w:rFonts w:eastAsia="Times New Roman" w:cstheme="minorHAnsi"/>
          <w:spacing w:val="-2"/>
          <w:sz w:val="21"/>
          <w:szCs w:val="21"/>
          <w:lang w:eastAsia="de-DE"/>
        </w:rPr>
        <w:t xml:space="preserve">Spannzeugs, dessen Domäne insbesondere mechanische Bearbeitungsprozesse sind, die </w:t>
      </w:r>
      <w:r w:rsidR="00AF4639">
        <w:rPr>
          <w:rFonts w:eastAsia="Times New Roman" w:cstheme="minorHAnsi"/>
          <w:spacing w:val="-2"/>
          <w:sz w:val="21"/>
          <w:szCs w:val="21"/>
          <w:lang w:eastAsia="de-DE"/>
        </w:rPr>
        <w:t>erhöhte A</w:t>
      </w:r>
      <w:r w:rsidR="00D82352">
        <w:rPr>
          <w:rFonts w:eastAsia="Times New Roman" w:cstheme="minorHAnsi"/>
          <w:spacing w:val="-2"/>
          <w:sz w:val="21"/>
          <w:szCs w:val="21"/>
          <w:lang w:eastAsia="de-DE"/>
        </w:rPr>
        <w:t xml:space="preserve">nforderungen </w:t>
      </w:r>
      <w:r w:rsidR="00AF4639">
        <w:rPr>
          <w:rFonts w:eastAsia="Times New Roman" w:cstheme="minorHAnsi"/>
          <w:spacing w:val="-2"/>
          <w:sz w:val="21"/>
          <w:szCs w:val="21"/>
          <w:lang w:eastAsia="de-DE"/>
        </w:rPr>
        <w:t xml:space="preserve">an die Präzision </w:t>
      </w:r>
      <w:r w:rsidR="00D82352">
        <w:rPr>
          <w:rFonts w:eastAsia="Times New Roman" w:cstheme="minorHAnsi"/>
          <w:spacing w:val="-2"/>
          <w:sz w:val="21"/>
          <w:szCs w:val="21"/>
          <w:lang w:eastAsia="de-DE"/>
        </w:rPr>
        <w:t xml:space="preserve">stellen. </w:t>
      </w:r>
      <w:r w:rsidR="00AF4639">
        <w:rPr>
          <w:rFonts w:eastAsia="Times New Roman" w:cstheme="minorHAnsi"/>
          <w:spacing w:val="-2"/>
          <w:sz w:val="21"/>
          <w:szCs w:val="21"/>
          <w:lang w:eastAsia="de-DE"/>
        </w:rPr>
        <w:t xml:space="preserve">Denn abgesehen von </w:t>
      </w:r>
      <w:r w:rsidR="00902396" w:rsidRPr="006B3C99">
        <w:rPr>
          <w:rFonts w:eastAsia="Times New Roman" w:cstheme="minorHAnsi"/>
          <w:spacing w:val="-2"/>
          <w:sz w:val="21"/>
          <w:szCs w:val="21"/>
          <w:lang w:eastAsia="de-DE"/>
        </w:rPr>
        <w:t>s</w:t>
      </w:r>
      <w:r w:rsidR="00AF4639" w:rsidRPr="006B3C99">
        <w:rPr>
          <w:rFonts w:eastAsia="Times New Roman" w:cstheme="minorHAnsi"/>
          <w:spacing w:val="-2"/>
          <w:sz w:val="21"/>
          <w:szCs w:val="21"/>
          <w:lang w:eastAsia="de-DE"/>
        </w:rPr>
        <w:t xml:space="preserve">einer Rundlaufgenauigkeit von ≤ 0,01 mm gewährleistet </w:t>
      </w:r>
      <w:r w:rsidR="00C673A5" w:rsidRPr="006B3C99">
        <w:rPr>
          <w:rFonts w:eastAsia="Times New Roman" w:cstheme="minorHAnsi"/>
          <w:spacing w:val="-2"/>
          <w:sz w:val="21"/>
          <w:szCs w:val="21"/>
          <w:lang w:eastAsia="de-DE"/>
        </w:rPr>
        <w:t>es</w:t>
      </w:r>
      <w:r w:rsidR="00AF4639" w:rsidRPr="006B3C99">
        <w:rPr>
          <w:rFonts w:eastAsia="Times New Roman" w:cstheme="minorHAnsi"/>
          <w:spacing w:val="-2"/>
          <w:sz w:val="21"/>
          <w:szCs w:val="21"/>
          <w:lang w:eastAsia="de-DE"/>
        </w:rPr>
        <w:t xml:space="preserve"> eine exakte Zentrierung und eine plane Ausrichtung des eingespannten Werkstücks. „Das </w:t>
      </w:r>
      <w:r w:rsidR="005942C8" w:rsidRPr="006B3C99">
        <w:rPr>
          <w:rFonts w:eastAsia="Times New Roman" w:cstheme="minorHAnsi"/>
          <w:spacing w:val="-2"/>
          <w:sz w:val="21"/>
          <w:szCs w:val="21"/>
          <w:lang w:eastAsia="de-DE"/>
        </w:rPr>
        <w:t xml:space="preserve">ungleichmäßige Verformen </w:t>
      </w:r>
      <w:r w:rsidR="00AF4639" w:rsidRPr="006B3C99">
        <w:rPr>
          <w:rFonts w:eastAsia="Times New Roman" w:cstheme="minorHAnsi"/>
          <w:spacing w:val="-2"/>
          <w:sz w:val="21"/>
          <w:szCs w:val="21"/>
          <w:lang w:eastAsia="de-DE"/>
        </w:rPr>
        <w:t>von Werkstücken –</w:t>
      </w:r>
      <w:r w:rsidR="000777C1" w:rsidRPr="006B3C99">
        <w:rPr>
          <w:rFonts w:eastAsia="Times New Roman" w:cstheme="minorHAnsi"/>
          <w:spacing w:val="-2"/>
          <w:sz w:val="21"/>
          <w:szCs w:val="21"/>
          <w:lang w:eastAsia="de-DE"/>
        </w:rPr>
        <w:t xml:space="preserve"> </w:t>
      </w:r>
      <w:r w:rsidR="00CE6091" w:rsidRPr="006B3C99">
        <w:rPr>
          <w:rFonts w:eastAsia="Times New Roman" w:cstheme="minorHAnsi"/>
          <w:spacing w:val="-2"/>
          <w:sz w:val="21"/>
          <w:szCs w:val="21"/>
          <w:lang w:eastAsia="de-DE"/>
        </w:rPr>
        <w:t>e</w:t>
      </w:r>
      <w:r w:rsidR="00AF4639" w:rsidRPr="006B3C99">
        <w:rPr>
          <w:rFonts w:eastAsia="Times New Roman" w:cstheme="minorHAnsi"/>
          <w:spacing w:val="-2"/>
          <w:sz w:val="21"/>
          <w:szCs w:val="21"/>
          <w:lang w:eastAsia="de-DE"/>
        </w:rPr>
        <w:t xml:space="preserve">in </w:t>
      </w:r>
      <w:r w:rsidR="00CE6091" w:rsidRPr="006B3C99">
        <w:rPr>
          <w:rFonts w:eastAsia="Times New Roman" w:cstheme="minorHAnsi"/>
          <w:spacing w:val="-2"/>
          <w:sz w:val="21"/>
          <w:szCs w:val="21"/>
          <w:lang w:eastAsia="de-DE"/>
        </w:rPr>
        <w:t xml:space="preserve">häufiges </w:t>
      </w:r>
      <w:r w:rsidR="00AF4639" w:rsidRPr="006B3C99">
        <w:rPr>
          <w:rFonts w:eastAsia="Times New Roman" w:cstheme="minorHAnsi"/>
          <w:spacing w:val="-2"/>
          <w:sz w:val="21"/>
          <w:szCs w:val="21"/>
          <w:lang w:eastAsia="de-DE"/>
        </w:rPr>
        <w:t>Problem</w:t>
      </w:r>
      <w:r w:rsidR="00C673A5" w:rsidRPr="006B3C99">
        <w:rPr>
          <w:rFonts w:eastAsia="Times New Roman" w:cstheme="minorHAnsi"/>
          <w:spacing w:val="-2"/>
          <w:sz w:val="21"/>
          <w:szCs w:val="21"/>
          <w:lang w:eastAsia="de-DE"/>
        </w:rPr>
        <w:t xml:space="preserve"> beispielsweise</w:t>
      </w:r>
      <w:r w:rsidR="00AF4639" w:rsidRPr="006B3C99">
        <w:rPr>
          <w:rFonts w:eastAsia="Times New Roman" w:cstheme="minorHAnsi"/>
          <w:spacing w:val="-2"/>
          <w:sz w:val="21"/>
          <w:szCs w:val="21"/>
          <w:lang w:eastAsia="de-DE"/>
        </w:rPr>
        <w:t xml:space="preserve"> beim Einsatz von Drei-Backen-Futtern </w:t>
      </w:r>
      <w:r w:rsidR="00CE6091" w:rsidRPr="006B3C99">
        <w:rPr>
          <w:rFonts w:eastAsia="Times New Roman" w:cstheme="minorHAnsi"/>
          <w:spacing w:val="-2"/>
          <w:sz w:val="21"/>
          <w:szCs w:val="21"/>
          <w:lang w:eastAsia="de-DE"/>
        </w:rPr>
        <w:t xml:space="preserve">– lässt sich mit unserem Flachkörper-Flanschdorn </w:t>
      </w:r>
      <w:r w:rsidR="005942C8" w:rsidRPr="006B3C99">
        <w:rPr>
          <w:rFonts w:eastAsia="Times New Roman" w:cstheme="minorHAnsi"/>
          <w:spacing w:val="-2"/>
          <w:sz w:val="21"/>
          <w:szCs w:val="21"/>
          <w:lang w:eastAsia="de-DE"/>
        </w:rPr>
        <w:t xml:space="preserve">dank der vollständigen 360°-Spannung </w:t>
      </w:r>
      <w:r w:rsidR="00CE6091" w:rsidRPr="006B3C99">
        <w:rPr>
          <w:rFonts w:eastAsia="Times New Roman" w:cstheme="minorHAnsi"/>
          <w:spacing w:val="-2"/>
          <w:sz w:val="21"/>
          <w:szCs w:val="21"/>
          <w:lang w:eastAsia="de-DE"/>
        </w:rPr>
        <w:t>ausschließen“, sagt Christoph Schulz, Produktmanager Spannzeuge bei RINGSPANN</w:t>
      </w:r>
      <w:r w:rsidR="002B03EF" w:rsidRPr="006B3C99">
        <w:rPr>
          <w:rFonts w:eastAsia="Times New Roman" w:cstheme="minorHAnsi"/>
          <w:spacing w:val="-2"/>
          <w:sz w:val="21"/>
          <w:szCs w:val="21"/>
          <w:lang w:eastAsia="de-DE"/>
        </w:rPr>
        <w:t>.</w:t>
      </w:r>
    </w:p>
    <w:p w14:paraId="5FC3E456" w14:textId="5BB30E00" w:rsidR="00C673A5" w:rsidRDefault="00C673A5" w:rsidP="00494A2B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spacing w:after="120" w:line="360" w:lineRule="auto"/>
        <w:jc w:val="both"/>
        <w:rPr>
          <w:rFonts w:eastAsia="Times New Roman" w:cstheme="minorHAnsi"/>
          <w:spacing w:val="-2"/>
          <w:sz w:val="21"/>
          <w:szCs w:val="21"/>
          <w:lang w:eastAsia="de-DE"/>
        </w:rPr>
      </w:pPr>
      <w:r w:rsidRPr="006B3C99">
        <w:rPr>
          <w:rFonts w:eastAsia="Times New Roman" w:cstheme="minorHAnsi"/>
          <w:spacing w:val="-2"/>
          <w:sz w:val="21"/>
          <w:szCs w:val="21"/>
          <w:lang w:eastAsia="de-DE"/>
        </w:rPr>
        <w:t xml:space="preserve">Das KFDF </w:t>
      </w:r>
      <w:r w:rsidR="005814A3" w:rsidRPr="006B3C99">
        <w:rPr>
          <w:rFonts w:eastAsia="Times New Roman" w:cstheme="minorHAnsi"/>
          <w:spacing w:val="-2"/>
          <w:sz w:val="21"/>
          <w:szCs w:val="21"/>
          <w:lang w:eastAsia="de-DE"/>
        </w:rPr>
        <w:t xml:space="preserve">gehört zur Gruppe der </w:t>
      </w:r>
      <w:r w:rsidR="000777C1" w:rsidRPr="006B3C99">
        <w:rPr>
          <w:rFonts w:eastAsia="Times New Roman" w:cstheme="minorHAnsi"/>
          <w:spacing w:val="-2"/>
          <w:sz w:val="21"/>
          <w:szCs w:val="21"/>
          <w:lang w:eastAsia="de-DE"/>
        </w:rPr>
        <w:t xml:space="preserve">rein mechanisch arbeitenden </w:t>
      </w:r>
      <w:r w:rsidR="005814A3" w:rsidRPr="006B3C99">
        <w:rPr>
          <w:rFonts w:eastAsia="Times New Roman" w:cstheme="minorHAnsi"/>
          <w:spacing w:val="-2"/>
          <w:sz w:val="21"/>
          <w:szCs w:val="21"/>
          <w:lang w:eastAsia="de-DE"/>
        </w:rPr>
        <w:t xml:space="preserve">Präzisions-Spanndorne im Portfolio von RINGSPANN und lässt sich im One-Stop-Shop (Webshop) des Unternehmens individuell in allen Standardvarianten </w:t>
      </w:r>
      <w:r w:rsidR="00F478C7" w:rsidRPr="006B3C99">
        <w:rPr>
          <w:rFonts w:eastAsia="Times New Roman" w:cstheme="minorHAnsi"/>
          <w:spacing w:val="-2"/>
          <w:sz w:val="21"/>
          <w:szCs w:val="21"/>
          <w:lang w:eastAsia="de-DE"/>
        </w:rPr>
        <w:t xml:space="preserve">für ausführbare Spanndurchmesser von 120 mm bis 375 mm </w:t>
      </w:r>
      <w:r w:rsidR="005814A3" w:rsidRPr="006B3C99">
        <w:rPr>
          <w:rFonts w:eastAsia="Times New Roman" w:cstheme="minorHAnsi"/>
          <w:spacing w:val="-2"/>
          <w:sz w:val="21"/>
          <w:szCs w:val="21"/>
          <w:lang w:eastAsia="de-DE"/>
        </w:rPr>
        <w:t xml:space="preserve">konfigurieren. </w:t>
      </w:r>
      <w:r w:rsidR="00F478C7" w:rsidRPr="006B3C99">
        <w:rPr>
          <w:rFonts w:eastAsia="Times New Roman" w:cstheme="minorHAnsi"/>
          <w:spacing w:val="-2"/>
          <w:sz w:val="21"/>
          <w:szCs w:val="21"/>
          <w:lang w:eastAsia="de-DE"/>
        </w:rPr>
        <w:t xml:space="preserve">Darüber hinaus bietet der deutsche Hersteller </w:t>
      </w:r>
      <w:r w:rsidR="005942C8" w:rsidRPr="006B3C99">
        <w:rPr>
          <w:rFonts w:eastAsia="Times New Roman" w:cstheme="minorHAnsi"/>
          <w:spacing w:val="-2"/>
          <w:sz w:val="21"/>
          <w:szCs w:val="21"/>
          <w:lang w:eastAsia="de-DE"/>
        </w:rPr>
        <w:t xml:space="preserve">standardisierte Flachkörper, mit denen sich </w:t>
      </w:r>
      <w:r w:rsidR="00F478C7" w:rsidRPr="006B3C99">
        <w:rPr>
          <w:rFonts w:eastAsia="Times New Roman" w:cstheme="minorHAnsi"/>
          <w:spacing w:val="-2"/>
          <w:sz w:val="21"/>
          <w:szCs w:val="21"/>
          <w:lang w:eastAsia="de-DE"/>
        </w:rPr>
        <w:t>de</w:t>
      </w:r>
      <w:r w:rsidR="005942C8" w:rsidRPr="006B3C99">
        <w:rPr>
          <w:rFonts w:eastAsia="Times New Roman" w:cstheme="minorHAnsi"/>
          <w:spacing w:val="-2"/>
          <w:sz w:val="21"/>
          <w:szCs w:val="21"/>
          <w:lang w:eastAsia="de-DE"/>
        </w:rPr>
        <w:t>r</w:t>
      </w:r>
      <w:r w:rsidR="00F478C7" w:rsidRPr="006B3C99">
        <w:rPr>
          <w:rFonts w:eastAsia="Times New Roman" w:cstheme="minorHAnsi"/>
          <w:spacing w:val="-2"/>
          <w:sz w:val="21"/>
          <w:szCs w:val="21"/>
          <w:lang w:eastAsia="de-DE"/>
        </w:rPr>
        <w:t xml:space="preserve"> Spanndurchmesser auf bis zu 560 mm erweitern</w:t>
      </w:r>
      <w:r w:rsidR="005942C8" w:rsidRPr="006B3C99">
        <w:rPr>
          <w:rFonts w:eastAsia="Times New Roman" w:cstheme="minorHAnsi"/>
          <w:spacing w:val="-2"/>
          <w:sz w:val="21"/>
          <w:szCs w:val="21"/>
          <w:lang w:eastAsia="de-DE"/>
        </w:rPr>
        <w:t xml:space="preserve"> lässt</w:t>
      </w:r>
      <w:r w:rsidR="00F478C7" w:rsidRPr="006B3C99">
        <w:rPr>
          <w:rFonts w:eastAsia="Times New Roman" w:cstheme="minorHAnsi"/>
          <w:spacing w:val="-2"/>
          <w:sz w:val="21"/>
          <w:szCs w:val="21"/>
          <w:lang w:eastAsia="de-DE"/>
        </w:rPr>
        <w:t>. Zusätzliche Adaptierungen an verschiedene</w:t>
      </w:r>
      <w:r w:rsidR="00F478C7">
        <w:rPr>
          <w:rFonts w:eastAsia="Times New Roman" w:cstheme="minorHAnsi"/>
          <w:spacing w:val="-2"/>
          <w:sz w:val="21"/>
          <w:szCs w:val="21"/>
          <w:lang w:eastAsia="de-DE"/>
        </w:rPr>
        <w:t xml:space="preserve"> Spindelanschlüsse, besondere Werkstücke oder </w:t>
      </w:r>
      <w:r w:rsidR="000B181A">
        <w:rPr>
          <w:rFonts w:eastAsia="Times New Roman" w:cstheme="minorHAnsi"/>
          <w:spacing w:val="-2"/>
          <w:sz w:val="21"/>
          <w:szCs w:val="21"/>
          <w:lang w:eastAsia="de-DE"/>
        </w:rPr>
        <w:t>K</w:t>
      </w:r>
      <w:r w:rsidR="00F478C7">
        <w:rPr>
          <w:rFonts w:eastAsia="Times New Roman" w:cstheme="minorHAnsi"/>
          <w:spacing w:val="-2"/>
          <w:sz w:val="21"/>
          <w:szCs w:val="21"/>
          <w:lang w:eastAsia="de-DE"/>
        </w:rPr>
        <w:t>undenspezifi</w:t>
      </w:r>
      <w:r w:rsidR="000B181A">
        <w:rPr>
          <w:rFonts w:eastAsia="Times New Roman" w:cstheme="minorHAnsi"/>
          <w:spacing w:val="-2"/>
          <w:sz w:val="21"/>
          <w:szCs w:val="21"/>
          <w:lang w:eastAsia="de-DE"/>
        </w:rPr>
        <w:t>ka</w:t>
      </w:r>
      <w:r w:rsidR="00F478C7">
        <w:rPr>
          <w:rFonts w:eastAsia="Times New Roman" w:cstheme="minorHAnsi"/>
          <w:spacing w:val="-2"/>
          <w:sz w:val="21"/>
          <w:szCs w:val="21"/>
          <w:lang w:eastAsia="de-DE"/>
        </w:rPr>
        <w:t xml:space="preserve"> lassen sich durch</w:t>
      </w:r>
      <w:r w:rsidR="000B181A">
        <w:rPr>
          <w:rFonts w:eastAsia="Times New Roman" w:cstheme="minorHAnsi"/>
          <w:spacing w:val="-2"/>
          <w:sz w:val="21"/>
          <w:szCs w:val="21"/>
          <w:lang w:eastAsia="de-DE"/>
        </w:rPr>
        <w:t xml:space="preserve"> </w:t>
      </w:r>
      <w:r w:rsidR="00F478C7">
        <w:rPr>
          <w:rFonts w:eastAsia="Times New Roman" w:cstheme="minorHAnsi"/>
          <w:spacing w:val="-2"/>
          <w:sz w:val="21"/>
          <w:szCs w:val="21"/>
          <w:lang w:eastAsia="de-DE"/>
        </w:rPr>
        <w:t xml:space="preserve">angepasste Aufnahmen, Anlageringe, Zwischenflansche oder Federspeicher realisieren. </w:t>
      </w:r>
      <w:r w:rsidR="000B181A">
        <w:rPr>
          <w:rFonts w:eastAsia="Times New Roman" w:cstheme="minorHAnsi"/>
          <w:spacing w:val="-2"/>
          <w:sz w:val="21"/>
          <w:szCs w:val="21"/>
          <w:lang w:eastAsia="de-DE"/>
        </w:rPr>
        <w:t xml:space="preserve">„Im Rahmen der </w:t>
      </w:r>
      <w:r w:rsidR="005942C8" w:rsidRPr="006B3C99">
        <w:rPr>
          <w:rFonts w:eastAsia="Times New Roman" w:cstheme="minorHAnsi"/>
          <w:spacing w:val="-2"/>
          <w:sz w:val="21"/>
          <w:szCs w:val="21"/>
          <w:lang w:eastAsia="de-DE"/>
        </w:rPr>
        <w:t xml:space="preserve">Geometrie und der </w:t>
      </w:r>
      <w:r w:rsidR="000B181A" w:rsidRPr="006B3C99">
        <w:rPr>
          <w:rFonts w:eastAsia="Times New Roman" w:cstheme="minorHAnsi"/>
          <w:spacing w:val="-2"/>
          <w:sz w:val="21"/>
          <w:szCs w:val="21"/>
          <w:lang w:eastAsia="de-DE"/>
        </w:rPr>
        <w:t xml:space="preserve">Toleranzvorgaben </w:t>
      </w:r>
      <w:r w:rsidR="005942C8" w:rsidRPr="006B3C99">
        <w:rPr>
          <w:rFonts w:eastAsia="Times New Roman" w:cstheme="minorHAnsi"/>
          <w:spacing w:val="-2"/>
          <w:sz w:val="21"/>
          <w:szCs w:val="21"/>
          <w:lang w:eastAsia="de-DE"/>
        </w:rPr>
        <w:t xml:space="preserve">der Werkstücke </w:t>
      </w:r>
      <w:r w:rsidR="000B181A" w:rsidRPr="006B3C99">
        <w:rPr>
          <w:rFonts w:eastAsia="Times New Roman" w:cstheme="minorHAnsi"/>
          <w:spacing w:val="-2"/>
          <w:sz w:val="21"/>
          <w:szCs w:val="21"/>
          <w:lang w:eastAsia="de-DE"/>
        </w:rPr>
        <w:t>können wir hier fast jeden Kundenwunsch</w:t>
      </w:r>
      <w:r w:rsidR="000B181A">
        <w:rPr>
          <w:rFonts w:eastAsia="Times New Roman" w:cstheme="minorHAnsi"/>
          <w:spacing w:val="-2"/>
          <w:sz w:val="21"/>
          <w:szCs w:val="21"/>
          <w:lang w:eastAsia="de-DE"/>
        </w:rPr>
        <w:t xml:space="preserve"> erfüllen“, betont Christoph Schulz.</w:t>
      </w:r>
    </w:p>
    <w:p w14:paraId="4C78D395" w14:textId="57D8FF9D" w:rsidR="000B181A" w:rsidRPr="000B181A" w:rsidRDefault="0084598D" w:rsidP="00494A2B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spacing w:after="120" w:line="360" w:lineRule="auto"/>
        <w:jc w:val="both"/>
        <w:rPr>
          <w:rFonts w:eastAsia="Times New Roman" w:cstheme="minorHAnsi"/>
          <w:b/>
          <w:bCs/>
          <w:spacing w:val="-2"/>
          <w:sz w:val="21"/>
          <w:szCs w:val="21"/>
          <w:lang w:eastAsia="de-DE"/>
        </w:rPr>
      </w:pPr>
      <w:r>
        <w:rPr>
          <w:rFonts w:eastAsia="Times New Roman" w:cstheme="minorHAnsi"/>
          <w:b/>
          <w:bCs/>
          <w:spacing w:val="-2"/>
          <w:sz w:val="21"/>
          <w:szCs w:val="21"/>
          <w:lang w:eastAsia="de-DE"/>
        </w:rPr>
        <w:t>Kraftvolle Elastizität</w:t>
      </w:r>
    </w:p>
    <w:p w14:paraId="7D86ED10" w14:textId="21476300" w:rsidR="000B181A" w:rsidRDefault="00B51503" w:rsidP="0084598D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spacing w:after="120" w:line="360" w:lineRule="auto"/>
        <w:jc w:val="both"/>
        <w:rPr>
          <w:rFonts w:eastAsia="Times New Roman" w:cstheme="minorHAnsi"/>
          <w:spacing w:val="-2"/>
          <w:sz w:val="21"/>
          <w:szCs w:val="21"/>
          <w:lang w:eastAsia="de-DE"/>
        </w:rPr>
      </w:pPr>
      <w:r w:rsidRPr="00B51503">
        <w:rPr>
          <w:rFonts w:eastAsia="Times New Roman" w:cstheme="minorHAnsi"/>
          <w:spacing w:val="-2"/>
          <w:sz w:val="21"/>
          <w:szCs w:val="21"/>
          <w:lang w:eastAsia="de-DE"/>
        </w:rPr>
        <w:t xml:space="preserve">Das KFDF von RINGSPANN </w:t>
      </w:r>
      <w:r>
        <w:rPr>
          <w:rFonts w:eastAsia="Times New Roman" w:cstheme="minorHAnsi"/>
          <w:spacing w:val="-2"/>
          <w:sz w:val="21"/>
          <w:szCs w:val="21"/>
          <w:lang w:eastAsia="de-DE"/>
        </w:rPr>
        <w:t>ist ein System aus sechs Hauptkomponenten, dessen funktionelles Kraftwerk eine unter Vorspannung stehende, fächerförmig geschlitzte</w:t>
      </w:r>
      <w:r w:rsidR="00303022">
        <w:rPr>
          <w:rFonts w:eastAsia="Times New Roman" w:cstheme="minorHAnsi"/>
          <w:spacing w:val="-2"/>
          <w:sz w:val="21"/>
          <w:szCs w:val="21"/>
          <w:lang w:eastAsia="de-DE"/>
        </w:rPr>
        <w:t>, runde</w:t>
      </w:r>
      <w:r>
        <w:rPr>
          <w:rFonts w:eastAsia="Times New Roman" w:cstheme="minorHAnsi"/>
          <w:spacing w:val="-2"/>
          <w:sz w:val="21"/>
          <w:szCs w:val="21"/>
          <w:lang w:eastAsia="de-DE"/>
        </w:rPr>
        <w:t xml:space="preserve"> </w:t>
      </w:r>
      <w:r w:rsidR="00303022">
        <w:rPr>
          <w:rFonts w:eastAsia="Times New Roman" w:cstheme="minorHAnsi"/>
          <w:spacing w:val="-2"/>
          <w:sz w:val="21"/>
          <w:szCs w:val="21"/>
          <w:lang w:eastAsia="de-DE"/>
        </w:rPr>
        <w:t>Stahls</w:t>
      </w:r>
      <w:r>
        <w:rPr>
          <w:rFonts w:eastAsia="Times New Roman" w:cstheme="minorHAnsi"/>
          <w:spacing w:val="-2"/>
          <w:sz w:val="21"/>
          <w:szCs w:val="21"/>
          <w:lang w:eastAsia="de-DE"/>
        </w:rPr>
        <w:t xml:space="preserve">cheibe ist. </w:t>
      </w:r>
      <w:r w:rsidR="000777C1">
        <w:rPr>
          <w:rFonts w:eastAsia="Times New Roman" w:cstheme="minorHAnsi"/>
          <w:spacing w:val="-2"/>
          <w:sz w:val="21"/>
          <w:szCs w:val="21"/>
          <w:lang w:eastAsia="de-DE"/>
        </w:rPr>
        <w:t xml:space="preserve">Der </w:t>
      </w:r>
      <w:r w:rsidR="005942C8" w:rsidRPr="006B3C99">
        <w:rPr>
          <w:rFonts w:eastAsia="Times New Roman" w:cstheme="minorHAnsi"/>
          <w:spacing w:val="-2"/>
          <w:sz w:val="21"/>
          <w:szCs w:val="21"/>
          <w:lang w:eastAsia="de-DE"/>
        </w:rPr>
        <w:lastRenderedPageBreak/>
        <w:t>S</w:t>
      </w:r>
      <w:bookmarkStart w:id="2" w:name="_GoBack"/>
      <w:bookmarkEnd w:id="2"/>
      <w:r w:rsidR="005942C8" w:rsidRPr="006B3C99">
        <w:rPr>
          <w:rFonts w:eastAsia="Times New Roman" w:cstheme="minorHAnsi"/>
          <w:spacing w:val="-2"/>
          <w:sz w:val="21"/>
          <w:szCs w:val="21"/>
          <w:lang w:eastAsia="de-DE"/>
        </w:rPr>
        <w:t>pannd</w:t>
      </w:r>
      <w:r w:rsidR="00303022" w:rsidRPr="006B3C99">
        <w:rPr>
          <w:rFonts w:eastAsia="Times New Roman" w:cstheme="minorHAnsi"/>
          <w:spacing w:val="-2"/>
          <w:sz w:val="21"/>
          <w:szCs w:val="21"/>
          <w:lang w:eastAsia="de-DE"/>
        </w:rPr>
        <w:t>urchmesser</w:t>
      </w:r>
      <w:r w:rsidR="000777C1" w:rsidRPr="006B3C99">
        <w:rPr>
          <w:rFonts w:eastAsia="Times New Roman" w:cstheme="minorHAnsi"/>
          <w:spacing w:val="-2"/>
          <w:sz w:val="21"/>
          <w:szCs w:val="21"/>
          <w:lang w:eastAsia="de-DE"/>
        </w:rPr>
        <w:t xml:space="preserve"> d</w:t>
      </w:r>
      <w:r w:rsidRPr="006B3C99">
        <w:rPr>
          <w:rFonts w:eastAsia="Times New Roman" w:cstheme="minorHAnsi"/>
          <w:spacing w:val="-2"/>
          <w:sz w:val="21"/>
          <w:szCs w:val="21"/>
          <w:lang w:eastAsia="de-DE"/>
        </w:rPr>
        <w:t>e</w:t>
      </w:r>
      <w:r w:rsidR="000777C1" w:rsidRPr="006B3C99">
        <w:rPr>
          <w:rFonts w:eastAsia="Times New Roman" w:cstheme="minorHAnsi"/>
          <w:spacing w:val="-2"/>
          <w:sz w:val="21"/>
          <w:szCs w:val="21"/>
          <w:lang w:eastAsia="de-DE"/>
        </w:rPr>
        <w:t>s</w:t>
      </w:r>
      <w:r w:rsidRPr="006B3C99">
        <w:rPr>
          <w:rFonts w:eastAsia="Times New Roman" w:cstheme="minorHAnsi"/>
          <w:spacing w:val="-2"/>
          <w:sz w:val="21"/>
          <w:szCs w:val="21"/>
          <w:lang w:eastAsia="de-DE"/>
        </w:rPr>
        <w:t xml:space="preserve"> </w:t>
      </w:r>
      <w:r w:rsidR="0084598D" w:rsidRPr="006B3C99">
        <w:rPr>
          <w:rFonts w:eastAsia="Times New Roman" w:cstheme="minorHAnsi"/>
          <w:spacing w:val="-2"/>
          <w:sz w:val="21"/>
          <w:szCs w:val="21"/>
          <w:lang w:eastAsia="de-DE"/>
        </w:rPr>
        <w:t xml:space="preserve">elastischen </w:t>
      </w:r>
      <w:r w:rsidRPr="006B3C99">
        <w:rPr>
          <w:rFonts w:eastAsia="Times New Roman" w:cstheme="minorHAnsi"/>
          <w:spacing w:val="-2"/>
          <w:sz w:val="21"/>
          <w:szCs w:val="21"/>
          <w:lang w:eastAsia="de-DE"/>
        </w:rPr>
        <w:t>Flachkörper</w:t>
      </w:r>
      <w:r w:rsidR="000777C1" w:rsidRPr="006B3C99">
        <w:rPr>
          <w:rFonts w:eastAsia="Times New Roman" w:cstheme="minorHAnsi"/>
          <w:spacing w:val="-2"/>
          <w:sz w:val="21"/>
          <w:szCs w:val="21"/>
          <w:lang w:eastAsia="de-DE"/>
        </w:rPr>
        <w:t>s</w:t>
      </w:r>
      <w:r w:rsidRPr="006B3C99">
        <w:rPr>
          <w:rFonts w:eastAsia="Times New Roman" w:cstheme="minorHAnsi"/>
          <w:spacing w:val="-2"/>
          <w:sz w:val="21"/>
          <w:szCs w:val="21"/>
          <w:lang w:eastAsia="de-DE"/>
        </w:rPr>
        <w:t xml:space="preserve"> </w:t>
      </w:r>
      <w:r w:rsidR="005942C8" w:rsidRPr="006B3C99">
        <w:rPr>
          <w:rFonts w:eastAsia="Times New Roman" w:cstheme="minorHAnsi"/>
          <w:spacing w:val="-2"/>
          <w:sz w:val="21"/>
          <w:szCs w:val="21"/>
          <w:lang w:eastAsia="de-DE"/>
        </w:rPr>
        <w:t xml:space="preserve">expandiert </w:t>
      </w:r>
      <w:r w:rsidRPr="006B3C99">
        <w:rPr>
          <w:rFonts w:eastAsia="Times New Roman" w:cstheme="minorHAnsi"/>
          <w:spacing w:val="-2"/>
          <w:sz w:val="21"/>
          <w:szCs w:val="21"/>
          <w:lang w:eastAsia="de-DE"/>
        </w:rPr>
        <w:t xml:space="preserve">durch </w:t>
      </w:r>
      <w:r w:rsidR="005942C8" w:rsidRPr="006B3C99">
        <w:rPr>
          <w:rFonts w:eastAsia="Times New Roman" w:cstheme="minorHAnsi"/>
          <w:spacing w:val="-2"/>
          <w:sz w:val="21"/>
          <w:szCs w:val="21"/>
          <w:lang w:eastAsia="de-DE"/>
        </w:rPr>
        <w:t>die eingeleitete</w:t>
      </w:r>
      <w:r w:rsidRPr="006B3C99">
        <w:rPr>
          <w:rFonts w:eastAsia="Times New Roman" w:cstheme="minorHAnsi"/>
          <w:spacing w:val="-2"/>
          <w:sz w:val="21"/>
          <w:szCs w:val="21"/>
          <w:lang w:eastAsia="de-DE"/>
        </w:rPr>
        <w:t xml:space="preserve"> axial</w:t>
      </w:r>
      <w:r w:rsidR="005942C8" w:rsidRPr="006B3C99">
        <w:rPr>
          <w:rFonts w:eastAsia="Times New Roman" w:cstheme="minorHAnsi"/>
          <w:spacing w:val="-2"/>
          <w:sz w:val="21"/>
          <w:szCs w:val="21"/>
          <w:lang w:eastAsia="de-DE"/>
        </w:rPr>
        <w:t>e</w:t>
      </w:r>
      <w:r w:rsidRPr="006B3C99">
        <w:rPr>
          <w:rFonts w:eastAsia="Times New Roman" w:cstheme="minorHAnsi"/>
          <w:spacing w:val="-2"/>
          <w:sz w:val="21"/>
          <w:szCs w:val="21"/>
          <w:lang w:eastAsia="de-DE"/>
        </w:rPr>
        <w:t xml:space="preserve"> </w:t>
      </w:r>
      <w:r w:rsidR="005942C8" w:rsidRPr="006B3C99">
        <w:rPr>
          <w:rFonts w:eastAsia="Times New Roman" w:cstheme="minorHAnsi"/>
          <w:spacing w:val="-2"/>
          <w:sz w:val="21"/>
          <w:szCs w:val="21"/>
          <w:lang w:eastAsia="de-DE"/>
        </w:rPr>
        <w:t xml:space="preserve">Betätigungskraft, </w:t>
      </w:r>
      <w:r w:rsidRPr="006B3C99">
        <w:rPr>
          <w:rFonts w:eastAsia="Times New Roman" w:cstheme="minorHAnsi"/>
          <w:spacing w:val="-2"/>
          <w:sz w:val="21"/>
          <w:szCs w:val="21"/>
          <w:lang w:eastAsia="de-DE"/>
        </w:rPr>
        <w:t xml:space="preserve"> </w:t>
      </w:r>
      <w:r w:rsidR="000777C1" w:rsidRPr="006B3C99">
        <w:rPr>
          <w:rFonts w:eastAsia="Times New Roman" w:cstheme="minorHAnsi"/>
          <w:spacing w:val="-2"/>
          <w:sz w:val="21"/>
          <w:szCs w:val="21"/>
          <w:lang w:eastAsia="de-DE"/>
        </w:rPr>
        <w:t>so dass sowohl eine radiale Spannkraft als auch eine axiale Plananzugskraft auf das Werkstück wirken.</w:t>
      </w:r>
      <w:r w:rsidR="0084598D" w:rsidRPr="006B3C99">
        <w:rPr>
          <w:rFonts w:eastAsia="Times New Roman" w:cstheme="minorHAnsi"/>
          <w:spacing w:val="-2"/>
          <w:sz w:val="21"/>
          <w:szCs w:val="21"/>
          <w:lang w:eastAsia="de-DE"/>
        </w:rPr>
        <w:t xml:space="preserve"> </w:t>
      </w:r>
      <w:r w:rsidR="005942C8" w:rsidRPr="006B3C99">
        <w:rPr>
          <w:rFonts w:eastAsia="Times New Roman" w:cstheme="minorHAnsi"/>
          <w:spacing w:val="-2"/>
          <w:sz w:val="21"/>
          <w:szCs w:val="21"/>
          <w:lang w:eastAsia="de-DE"/>
        </w:rPr>
        <w:t xml:space="preserve">Dabei wird </w:t>
      </w:r>
      <w:r w:rsidR="0084598D" w:rsidRPr="006B3C99">
        <w:rPr>
          <w:rFonts w:eastAsia="Times New Roman" w:cstheme="minorHAnsi"/>
          <w:spacing w:val="-2"/>
          <w:sz w:val="21"/>
          <w:szCs w:val="21"/>
          <w:lang w:eastAsia="de-DE"/>
        </w:rPr>
        <w:t xml:space="preserve">das Werkstück zentriert und </w:t>
      </w:r>
      <w:r w:rsidR="005942C8" w:rsidRPr="006B3C99">
        <w:rPr>
          <w:rFonts w:eastAsia="Times New Roman" w:cstheme="minorHAnsi"/>
          <w:spacing w:val="-2"/>
          <w:sz w:val="21"/>
          <w:szCs w:val="21"/>
          <w:lang w:eastAsia="de-DE"/>
        </w:rPr>
        <w:t xml:space="preserve">zugleich </w:t>
      </w:r>
      <w:r w:rsidR="0084598D" w:rsidRPr="006B3C99">
        <w:rPr>
          <w:rFonts w:eastAsia="Times New Roman" w:cstheme="minorHAnsi"/>
          <w:spacing w:val="-2"/>
          <w:sz w:val="21"/>
          <w:szCs w:val="21"/>
          <w:lang w:eastAsia="de-DE"/>
        </w:rPr>
        <w:t xml:space="preserve">plan ausgerichtet. „Der Plananzug erfolgt gegen eine Anlagefläche </w:t>
      </w:r>
      <w:r w:rsidR="005942C8" w:rsidRPr="006B3C99">
        <w:rPr>
          <w:rFonts w:eastAsia="Times New Roman" w:cstheme="minorHAnsi"/>
          <w:spacing w:val="-2"/>
          <w:sz w:val="21"/>
          <w:szCs w:val="21"/>
          <w:lang w:eastAsia="de-DE"/>
        </w:rPr>
        <w:t xml:space="preserve">an der Außenfläche </w:t>
      </w:r>
      <w:r w:rsidR="0084598D" w:rsidRPr="006B3C99">
        <w:rPr>
          <w:rFonts w:eastAsia="Times New Roman" w:cstheme="minorHAnsi"/>
          <w:spacing w:val="-2"/>
          <w:sz w:val="21"/>
          <w:szCs w:val="21"/>
          <w:lang w:eastAsia="de-DE"/>
        </w:rPr>
        <w:t xml:space="preserve">oder einen </w:t>
      </w:r>
      <w:r w:rsidR="005942C8" w:rsidRPr="006B3C99">
        <w:rPr>
          <w:rFonts w:eastAsia="Times New Roman" w:cstheme="minorHAnsi"/>
          <w:spacing w:val="-2"/>
          <w:sz w:val="21"/>
          <w:szCs w:val="21"/>
          <w:lang w:eastAsia="de-DE"/>
        </w:rPr>
        <w:t xml:space="preserve">individuell gestalteten </w:t>
      </w:r>
      <w:r w:rsidR="0084598D" w:rsidRPr="006B3C99">
        <w:rPr>
          <w:rFonts w:eastAsia="Times New Roman" w:cstheme="minorHAnsi"/>
          <w:spacing w:val="-2"/>
          <w:sz w:val="21"/>
          <w:szCs w:val="21"/>
          <w:lang w:eastAsia="de-DE"/>
        </w:rPr>
        <w:t>Anlagering“,</w:t>
      </w:r>
      <w:r w:rsidR="0084598D">
        <w:rPr>
          <w:rFonts w:eastAsia="Times New Roman" w:cstheme="minorHAnsi"/>
          <w:spacing w:val="-2"/>
          <w:sz w:val="21"/>
          <w:szCs w:val="21"/>
          <w:lang w:eastAsia="de-DE"/>
        </w:rPr>
        <w:t xml:space="preserve"> erläutert Christoph Schulz. </w:t>
      </w:r>
      <w:r w:rsidR="000777C1">
        <w:rPr>
          <w:rFonts w:eastAsia="Times New Roman" w:cstheme="minorHAnsi"/>
          <w:spacing w:val="-2"/>
          <w:sz w:val="21"/>
          <w:szCs w:val="21"/>
          <w:lang w:eastAsia="de-DE"/>
        </w:rPr>
        <w:t xml:space="preserve">Der Druckbolzen ist </w:t>
      </w:r>
      <w:r w:rsidR="0084598D">
        <w:rPr>
          <w:rFonts w:eastAsia="Times New Roman" w:cstheme="minorHAnsi"/>
          <w:spacing w:val="-2"/>
          <w:sz w:val="21"/>
          <w:szCs w:val="21"/>
          <w:lang w:eastAsia="de-DE"/>
        </w:rPr>
        <w:t>entweder a</w:t>
      </w:r>
      <w:r w:rsidR="000777C1">
        <w:rPr>
          <w:rFonts w:eastAsia="Times New Roman" w:cstheme="minorHAnsi"/>
          <w:spacing w:val="-2"/>
          <w:sz w:val="21"/>
          <w:szCs w:val="21"/>
          <w:lang w:eastAsia="de-DE"/>
        </w:rPr>
        <w:t xml:space="preserve">n </w:t>
      </w:r>
      <w:r w:rsidR="000777C1" w:rsidRPr="000777C1">
        <w:rPr>
          <w:rFonts w:eastAsia="Times New Roman" w:cstheme="minorHAnsi"/>
          <w:spacing w:val="-2"/>
          <w:sz w:val="21"/>
          <w:szCs w:val="21"/>
          <w:lang w:eastAsia="de-DE"/>
        </w:rPr>
        <w:t>die Kraftspann-Einrichtung einer Werkzeugmaschine</w:t>
      </w:r>
      <w:r w:rsidR="0084598D">
        <w:rPr>
          <w:rFonts w:eastAsia="Times New Roman" w:cstheme="minorHAnsi"/>
          <w:spacing w:val="-2"/>
          <w:sz w:val="21"/>
          <w:szCs w:val="21"/>
          <w:lang w:eastAsia="de-DE"/>
        </w:rPr>
        <w:t xml:space="preserve"> angeschlossen oder wird manuell bedient</w:t>
      </w:r>
      <w:r w:rsidR="000777C1" w:rsidRPr="000777C1">
        <w:rPr>
          <w:rFonts w:eastAsia="Times New Roman" w:cstheme="minorHAnsi"/>
          <w:spacing w:val="-2"/>
          <w:sz w:val="21"/>
          <w:szCs w:val="21"/>
          <w:lang w:eastAsia="de-DE"/>
        </w:rPr>
        <w:t>.</w:t>
      </w:r>
      <w:r w:rsidR="000777C1">
        <w:rPr>
          <w:rFonts w:eastAsia="Times New Roman" w:cstheme="minorHAnsi"/>
          <w:spacing w:val="-2"/>
          <w:sz w:val="21"/>
          <w:szCs w:val="21"/>
          <w:lang w:eastAsia="de-DE"/>
        </w:rPr>
        <w:t xml:space="preserve"> </w:t>
      </w:r>
      <w:r w:rsidR="0084598D">
        <w:rPr>
          <w:rFonts w:eastAsia="Times New Roman" w:cstheme="minorHAnsi"/>
          <w:spacing w:val="-2"/>
          <w:sz w:val="21"/>
          <w:szCs w:val="21"/>
          <w:lang w:eastAsia="de-DE"/>
        </w:rPr>
        <w:t>E</w:t>
      </w:r>
      <w:r w:rsidR="000777C1">
        <w:rPr>
          <w:rFonts w:eastAsia="Times New Roman" w:cstheme="minorHAnsi"/>
          <w:spacing w:val="-2"/>
          <w:sz w:val="21"/>
          <w:szCs w:val="21"/>
          <w:lang w:eastAsia="de-DE"/>
        </w:rPr>
        <w:t>ine Baugruppe für die Handspannung</w:t>
      </w:r>
      <w:r w:rsidR="0084598D">
        <w:rPr>
          <w:rFonts w:eastAsia="Times New Roman" w:cstheme="minorHAnsi"/>
          <w:spacing w:val="-2"/>
          <w:sz w:val="21"/>
          <w:szCs w:val="21"/>
          <w:lang w:eastAsia="de-DE"/>
        </w:rPr>
        <w:t xml:space="preserve"> bietet </w:t>
      </w:r>
      <w:r w:rsidR="00902396">
        <w:rPr>
          <w:rFonts w:eastAsia="Times New Roman" w:cstheme="minorHAnsi"/>
          <w:spacing w:val="-2"/>
          <w:sz w:val="21"/>
          <w:szCs w:val="21"/>
          <w:lang w:eastAsia="de-DE"/>
        </w:rPr>
        <w:t xml:space="preserve">RINGSPANN </w:t>
      </w:r>
      <w:r w:rsidR="0084598D">
        <w:rPr>
          <w:rFonts w:eastAsia="Times New Roman" w:cstheme="minorHAnsi"/>
          <w:spacing w:val="-2"/>
          <w:sz w:val="21"/>
          <w:szCs w:val="21"/>
          <w:lang w:eastAsia="de-DE"/>
        </w:rPr>
        <w:t>optional an.</w:t>
      </w:r>
    </w:p>
    <w:p w14:paraId="0B22A9F1" w14:textId="7BC304C1" w:rsidR="00056B4B" w:rsidRPr="0084598D" w:rsidRDefault="00AB6737" w:rsidP="00494A2B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spacing w:after="120" w:line="360" w:lineRule="auto"/>
        <w:jc w:val="both"/>
        <w:rPr>
          <w:rFonts w:eastAsia="Times New Roman" w:cstheme="minorHAnsi"/>
          <w:b/>
          <w:bCs/>
          <w:spacing w:val="-2"/>
          <w:sz w:val="21"/>
          <w:szCs w:val="21"/>
          <w:lang w:eastAsia="de-DE"/>
        </w:rPr>
      </w:pPr>
      <w:r>
        <w:rPr>
          <w:rFonts w:eastAsia="Times New Roman" w:cstheme="minorHAnsi"/>
          <w:b/>
          <w:bCs/>
          <w:spacing w:val="-2"/>
          <w:sz w:val="21"/>
          <w:szCs w:val="21"/>
          <w:lang w:eastAsia="de-DE"/>
        </w:rPr>
        <w:t>Vielseitig, effizient und sicher</w:t>
      </w:r>
    </w:p>
    <w:p w14:paraId="4452D8DD" w14:textId="01AEF2B5" w:rsidR="0084598D" w:rsidRPr="0084598D" w:rsidRDefault="0084598D" w:rsidP="0084598D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spacing w:after="120" w:line="360" w:lineRule="auto"/>
        <w:jc w:val="both"/>
        <w:rPr>
          <w:rFonts w:eastAsia="Times New Roman" w:cstheme="minorHAnsi"/>
          <w:iCs/>
          <w:spacing w:val="-2"/>
          <w:sz w:val="21"/>
          <w:szCs w:val="21"/>
          <w:lang w:eastAsia="de-DE"/>
        </w:rPr>
      </w:pPr>
      <w:r>
        <w:rPr>
          <w:rFonts w:eastAsia="Times New Roman" w:cstheme="minorHAnsi"/>
          <w:spacing w:val="-2"/>
          <w:sz w:val="21"/>
          <w:szCs w:val="21"/>
          <w:lang w:eastAsia="de-DE"/>
        </w:rPr>
        <w:t>Wie bei allen Spannzeugen von RINGSPANN, so standen auch beim KFDF die Faktoren F</w:t>
      </w:r>
      <w:r w:rsidR="002332D1" w:rsidRPr="008F2105">
        <w:rPr>
          <w:rFonts w:eastAsia="Times New Roman" w:cstheme="minorHAnsi"/>
          <w:spacing w:val="-2"/>
          <w:sz w:val="21"/>
          <w:szCs w:val="21"/>
          <w:lang w:eastAsia="de-DE"/>
        </w:rPr>
        <w:t xml:space="preserve">lexibilitätssteigerung und Rüstzeitenreduzierung </w:t>
      </w:r>
      <w:r w:rsidRPr="0084598D">
        <w:rPr>
          <w:rFonts w:eastAsia="Times New Roman" w:cstheme="minorHAnsi"/>
          <w:spacing w:val="-2"/>
          <w:sz w:val="21"/>
          <w:szCs w:val="21"/>
          <w:lang w:eastAsia="de-DE"/>
        </w:rPr>
        <w:t xml:space="preserve">in der spangebenden Fertigung </w:t>
      </w:r>
      <w:r>
        <w:rPr>
          <w:rFonts w:eastAsia="Times New Roman" w:cstheme="minorHAnsi"/>
          <w:spacing w:val="-2"/>
          <w:sz w:val="21"/>
          <w:szCs w:val="21"/>
          <w:lang w:eastAsia="de-DE"/>
        </w:rPr>
        <w:t>i</w:t>
      </w:r>
      <w:r w:rsidR="002332D1" w:rsidRPr="008F2105">
        <w:rPr>
          <w:rFonts w:eastAsia="Times New Roman" w:cstheme="minorHAnsi"/>
          <w:spacing w:val="-2"/>
          <w:sz w:val="21"/>
          <w:szCs w:val="21"/>
          <w:lang w:eastAsia="de-DE"/>
        </w:rPr>
        <w:t xml:space="preserve">m </w:t>
      </w:r>
      <w:r>
        <w:rPr>
          <w:rFonts w:eastAsia="Times New Roman" w:cstheme="minorHAnsi"/>
          <w:spacing w:val="-2"/>
          <w:sz w:val="21"/>
          <w:szCs w:val="21"/>
          <w:lang w:eastAsia="de-DE"/>
        </w:rPr>
        <w:t>Zentrum</w:t>
      </w:r>
      <w:r w:rsidR="002332D1" w:rsidRPr="008F2105">
        <w:rPr>
          <w:rFonts w:eastAsia="Times New Roman" w:cstheme="minorHAnsi"/>
          <w:spacing w:val="-2"/>
          <w:sz w:val="21"/>
          <w:szCs w:val="21"/>
          <w:lang w:eastAsia="de-DE"/>
        </w:rPr>
        <w:t xml:space="preserve"> </w:t>
      </w:r>
      <w:r>
        <w:rPr>
          <w:rFonts w:eastAsia="Times New Roman" w:cstheme="minorHAnsi"/>
          <w:spacing w:val="-2"/>
          <w:sz w:val="21"/>
          <w:szCs w:val="21"/>
          <w:lang w:eastAsia="de-DE"/>
        </w:rPr>
        <w:t>der</w:t>
      </w:r>
      <w:r w:rsidR="00856072" w:rsidRPr="008F2105">
        <w:rPr>
          <w:rFonts w:eastAsia="Times New Roman" w:cstheme="minorHAnsi"/>
          <w:spacing w:val="-2"/>
          <w:sz w:val="21"/>
          <w:szCs w:val="21"/>
          <w:lang w:eastAsia="de-DE"/>
        </w:rPr>
        <w:t xml:space="preserve"> </w:t>
      </w:r>
      <w:r>
        <w:rPr>
          <w:rFonts w:eastAsia="Times New Roman" w:cstheme="minorHAnsi"/>
          <w:spacing w:val="-2"/>
          <w:sz w:val="21"/>
          <w:szCs w:val="21"/>
          <w:lang w:eastAsia="de-DE"/>
        </w:rPr>
        <w:t xml:space="preserve">Entwicklung. </w:t>
      </w:r>
      <w:r w:rsidR="00902396">
        <w:rPr>
          <w:rFonts w:eastAsia="Times New Roman" w:cstheme="minorHAnsi"/>
          <w:spacing w:val="-2"/>
          <w:sz w:val="21"/>
          <w:szCs w:val="21"/>
          <w:lang w:eastAsia="de-DE"/>
        </w:rPr>
        <w:t>Infolgedessen</w:t>
      </w:r>
      <w:r>
        <w:rPr>
          <w:rFonts w:eastAsia="Times New Roman" w:cstheme="minorHAnsi"/>
          <w:spacing w:val="-2"/>
          <w:sz w:val="21"/>
          <w:szCs w:val="21"/>
          <w:lang w:eastAsia="de-DE"/>
        </w:rPr>
        <w:t xml:space="preserve"> bietet das Unternehmen m</w:t>
      </w:r>
      <w:r w:rsidRPr="0084598D">
        <w:rPr>
          <w:rFonts w:eastAsia="Times New Roman" w:cstheme="minorHAnsi"/>
          <w:spacing w:val="-2"/>
          <w:sz w:val="21"/>
          <w:szCs w:val="21"/>
          <w:lang w:eastAsia="de-DE"/>
        </w:rPr>
        <w:t xml:space="preserve">it </w:t>
      </w:r>
      <w:r>
        <w:rPr>
          <w:rFonts w:eastAsia="Times New Roman" w:cstheme="minorHAnsi"/>
          <w:spacing w:val="-2"/>
          <w:sz w:val="21"/>
          <w:szCs w:val="21"/>
          <w:lang w:eastAsia="de-DE"/>
        </w:rPr>
        <w:t>diesem komp</w:t>
      </w:r>
      <w:r w:rsidR="008720B0">
        <w:rPr>
          <w:rFonts w:eastAsia="Times New Roman" w:cstheme="minorHAnsi"/>
          <w:spacing w:val="-2"/>
          <w:sz w:val="21"/>
          <w:szCs w:val="21"/>
          <w:lang w:eastAsia="de-DE"/>
        </w:rPr>
        <w:t xml:space="preserve">akten </w:t>
      </w:r>
      <w:r>
        <w:rPr>
          <w:rFonts w:eastAsia="Times New Roman" w:cstheme="minorHAnsi"/>
          <w:spacing w:val="-2"/>
          <w:sz w:val="21"/>
          <w:szCs w:val="21"/>
          <w:lang w:eastAsia="de-DE"/>
        </w:rPr>
        <w:t xml:space="preserve">Flachkörper-Flanschdorn </w:t>
      </w:r>
      <w:r w:rsidRPr="0084598D">
        <w:rPr>
          <w:rFonts w:eastAsia="Times New Roman" w:cstheme="minorHAnsi"/>
          <w:spacing w:val="-2"/>
          <w:sz w:val="21"/>
          <w:szCs w:val="21"/>
          <w:lang w:eastAsia="de-DE"/>
        </w:rPr>
        <w:t xml:space="preserve">sowohl den Herstellern als auch den Anwendern von Werkzeugmaschinen ein modernes Präzisions-Spannsystem, mit dem sich viele </w:t>
      </w:r>
      <w:r w:rsidR="008720B0" w:rsidRPr="008720B0">
        <w:rPr>
          <w:rFonts w:eastAsia="Times New Roman" w:cstheme="minorHAnsi"/>
          <w:spacing w:val="-2"/>
          <w:sz w:val="21"/>
          <w:szCs w:val="21"/>
          <w:lang w:eastAsia="de-DE"/>
        </w:rPr>
        <w:t>Dreh-, Bohr-, Schleif-</w:t>
      </w:r>
      <w:r w:rsidR="008720B0">
        <w:rPr>
          <w:rFonts w:eastAsia="Times New Roman" w:cstheme="minorHAnsi"/>
          <w:spacing w:val="-2"/>
          <w:sz w:val="21"/>
          <w:szCs w:val="21"/>
          <w:lang w:eastAsia="de-DE"/>
        </w:rPr>
        <w:t xml:space="preserve"> und</w:t>
      </w:r>
      <w:r w:rsidR="008720B0" w:rsidRPr="008720B0">
        <w:rPr>
          <w:rFonts w:eastAsia="Times New Roman" w:cstheme="minorHAnsi"/>
          <w:spacing w:val="-2"/>
          <w:sz w:val="21"/>
          <w:szCs w:val="21"/>
          <w:lang w:eastAsia="de-DE"/>
        </w:rPr>
        <w:t xml:space="preserve"> Fräsprozesse</w:t>
      </w:r>
      <w:r w:rsidR="008720B0" w:rsidRPr="008720B0">
        <w:rPr>
          <w:rFonts w:eastAsia="Times New Roman" w:cstheme="minorHAnsi"/>
          <w:b/>
          <w:bCs/>
          <w:spacing w:val="-2"/>
          <w:sz w:val="21"/>
          <w:szCs w:val="21"/>
          <w:lang w:eastAsia="de-DE"/>
        </w:rPr>
        <w:t xml:space="preserve"> </w:t>
      </w:r>
      <w:r w:rsidRPr="0084598D">
        <w:rPr>
          <w:rFonts w:eastAsia="Times New Roman" w:cstheme="minorHAnsi"/>
          <w:spacing w:val="-2"/>
          <w:sz w:val="21"/>
          <w:szCs w:val="21"/>
          <w:lang w:eastAsia="de-DE"/>
        </w:rPr>
        <w:t xml:space="preserve">überaus effizient </w:t>
      </w:r>
      <w:r w:rsidR="008720B0">
        <w:rPr>
          <w:rFonts w:eastAsia="Times New Roman" w:cstheme="minorHAnsi"/>
          <w:spacing w:val="-2"/>
          <w:sz w:val="21"/>
          <w:szCs w:val="21"/>
          <w:lang w:eastAsia="de-DE"/>
        </w:rPr>
        <w:t>aus</w:t>
      </w:r>
      <w:r w:rsidRPr="0084598D">
        <w:rPr>
          <w:rFonts w:eastAsia="Times New Roman" w:cstheme="minorHAnsi"/>
          <w:spacing w:val="-2"/>
          <w:sz w:val="21"/>
          <w:szCs w:val="21"/>
          <w:lang w:eastAsia="de-DE"/>
        </w:rPr>
        <w:t xml:space="preserve">führen lassen. Dank </w:t>
      </w:r>
      <w:r w:rsidR="008720B0">
        <w:rPr>
          <w:rFonts w:eastAsia="Times New Roman" w:cstheme="minorHAnsi"/>
          <w:spacing w:val="-2"/>
          <w:sz w:val="21"/>
          <w:szCs w:val="21"/>
          <w:lang w:eastAsia="de-DE"/>
        </w:rPr>
        <w:t>d</w:t>
      </w:r>
      <w:r w:rsidRPr="0084598D">
        <w:rPr>
          <w:rFonts w:eastAsia="Times New Roman" w:cstheme="minorHAnsi"/>
          <w:spacing w:val="-2"/>
          <w:sz w:val="21"/>
          <w:szCs w:val="21"/>
          <w:lang w:eastAsia="de-DE"/>
        </w:rPr>
        <w:t xml:space="preserve">er hohen Anpassungsfähigkeit und einfachen Handhabung gehört es zu jenen </w:t>
      </w:r>
      <w:r w:rsidRPr="006B3C99">
        <w:rPr>
          <w:rFonts w:eastAsia="Times New Roman" w:cstheme="minorHAnsi"/>
          <w:spacing w:val="-2"/>
          <w:sz w:val="21"/>
          <w:szCs w:val="21"/>
          <w:lang w:eastAsia="de-DE"/>
        </w:rPr>
        <w:t xml:space="preserve">Spannsystemen, die der spangebenden Bearbeitung von </w:t>
      </w:r>
      <w:r w:rsidR="005942C8" w:rsidRPr="006B3C99">
        <w:rPr>
          <w:rFonts w:eastAsia="Times New Roman" w:cstheme="minorHAnsi"/>
          <w:spacing w:val="-2"/>
          <w:sz w:val="21"/>
          <w:szCs w:val="21"/>
          <w:lang w:eastAsia="de-DE"/>
        </w:rPr>
        <w:t>r</w:t>
      </w:r>
      <w:r w:rsidR="00A103F2" w:rsidRPr="006B3C99">
        <w:rPr>
          <w:rFonts w:eastAsia="Times New Roman" w:cstheme="minorHAnsi"/>
          <w:spacing w:val="-2"/>
          <w:sz w:val="21"/>
          <w:szCs w:val="21"/>
          <w:lang w:eastAsia="de-DE"/>
        </w:rPr>
        <w:t>ing</w:t>
      </w:r>
      <w:r w:rsidR="008720B0" w:rsidRPr="006B3C99">
        <w:rPr>
          <w:rFonts w:eastAsia="Times New Roman" w:cstheme="minorHAnsi"/>
          <w:spacing w:val="-2"/>
          <w:sz w:val="21"/>
          <w:szCs w:val="21"/>
          <w:lang w:eastAsia="de-DE"/>
        </w:rPr>
        <w:t>förmigen</w:t>
      </w:r>
      <w:r w:rsidRPr="006B3C99">
        <w:rPr>
          <w:rFonts w:eastAsia="Times New Roman" w:cstheme="minorHAnsi"/>
          <w:spacing w:val="-2"/>
          <w:sz w:val="21"/>
          <w:szCs w:val="21"/>
          <w:lang w:eastAsia="de-DE"/>
        </w:rPr>
        <w:t xml:space="preserve"> </w:t>
      </w:r>
      <w:r w:rsidR="005942C8" w:rsidRPr="006B3C99">
        <w:rPr>
          <w:rFonts w:eastAsia="Times New Roman" w:cstheme="minorHAnsi"/>
          <w:spacing w:val="-2"/>
          <w:sz w:val="21"/>
          <w:szCs w:val="21"/>
          <w:lang w:eastAsia="de-DE"/>
        </w:rPr>
        <w:t>und</w:t>
      </w:r>
      <w:r w:rsidR="00A103F2" w:rsidRPr="006B3C99">
        <w:rPr>
          <w:rFonts w:eastAsia="Times New Roman" w:cstheme="minorHAnsi"/>
          <w:spacing w:val="-2"/>
          <w:sz w:val="21"/>
          <w:szCs w:val="21"/>
          <w:lang w:eastAsia="de-DE"/>
        </w:rPr>
        <w:t xml:space="preserve"> </w:t>
      </w:r>
      <w:r w:rsidRPr="006B3C99">
        <w:rPr>
          <w:rFonts w:eastAsia="Times New Roman" w:cstheme="minorHAnsi"/>
          <w:spacing w:val="-2"/>
          <w:sz w:val="21"/>
          <w:szCs w:val="21"/>
          <w:lang w:eastAsia="de-DE"/>
        </w:rPr>
        <w:t xml:space="preserve">zylindrischen Werkstücken </w:t>
      </w:r>
      <w:r w:rsidR="005942C8" w:rsidRPr="006B3C99">
        <w:rPr>
          <w:rFonts w:eastAsia="Times New Roman" w:cstheme="minorHAnsi"/>
          <w:spacing w:val="-2"/>
          <w:sz w:val="21"/>
          <w:szCs w:val="21"/>
          <w:lang w:eastAsia="de-DE"/>
        </w:rPr>
        <w:t xml:space="preserve">sowie Gehäusen mit zylindrischer Bohrung </w:t>
      </w:r>
      <w:r w:rsidR="008720B0" w:rsidRPr="006B3C99">
        <w:rPr>
          <w:rFonts w:eastAsia="Times New Roman" w:cstheme="minorHAnsi"/>
          <w:spacing w:val="-2"/>
          <w:sz w:val="21"/>
          <w:szCs w:val="21"/>
          <w:lang w:eastAsia="de-DE"/>
        </w:rPr>
        <w:t>deutliche Impulse hinsichtlich der Prozesssicherheit</w:t>
      </w:r>
      <w:r w:rsidR="00902396" w:rsidRPr="006B3C99">
        <w:rPr>
          <w:rFonts w:eastAsia="Times New Roman" w:cstheme="minorHAnsi"/>
          <w:spacing w:val="-2"/>
          <w:sz w:val="21"/>
          <w:szCs w:val="21"/>
          <w:lang w:eastAsia="de-DE"/>
        </w:rPr>
        <w:t xml:space="preserve"> und Produktivität</w:t>
      </w:r>
      <w:r w:rsidR="008720B0" w:rsidRPr="006B3C99">
        <w:rPr>
          <w:rFonts w:eastAsia="Times New Roman" w:cstheme="minorHAnsi"/>
          <w:spacing w:val="-2"/>
          <w:sz w:val="21"/>
          <w:szCs w:val="21"/>
          <w:lang w:eastAsia="de-DE"/>
        </w:rPr>
        <w:t xml:space="preserve"> v</w:t>
      </w:r>
      <w:r w:rsidRPr="006B3C99">
        <w:rPr>
          <w:rFonts w:eastAsia="Times New Roman" w:cstheme="minorHAnsi"/>
          <w:spacing w:val="-2"/>
          <w:sz w:val="21"/>
          <w:szCs w:val="21"/>
          <w:lang w:eastAsia="de-DE"/>
        </w:rPr>
        <w:t xml:space="preserve">erleihen können. </w:t>
      </w:r>
      <w:r w:rsidR="008720B0" w:rsidRPr="006B3C99">
        <w:rPr>
          <w:rFonts w:eastAsia="Times New Roman" w:cstheme="minorHAnsi"/>
          <w:spacing w:val="-2"/>
          <w:sz w:val="21"/>
          <w:szCs w:val="21"/>
          <w:lang w:eastAsia="de-DE"/>
        </w:rPr>
        <w:t xml:space="preserve">Da es rein mechanisch arbeitet, benötigt es keine </w:t>
      </w:r>
      <w:r w:rsidR="00A103F2" w:rsidRPr="006B3C99">
        <w:rPr>
          <w:rFonts w:eastAsia="Times New Roman" w:cstheme="minorHAnsi"/>
          <w:spacing w:val="-2"/>
          <w:sz w:val="21"/>
          <w:szCs w:val="21"/>
          <w:lang w:eastAsia="de-DE"/>
        </w:rPr>
        <w:t xml:space="preserve">pneumatische oder hydraulische </w:t>
      </w:r>
      <w:r w:rsidR="008720B0" w:rsidRPr="006B3C99">
        <w:rPr>
          <w:rFonts w:eastAsia="Times New Roman" w:cstheme="minorHAnsi"/>
          <w:spacing w:val="-2"/>
          <w:sz w:val="21"/>
          <w:szCs w:val="21"/>
          <w:lang w:eastAsia="de-DE"/>
        </w:rPr>
        <w:t>Energiezufuhr. Zudem eignet es sich sowohl für die Nass- als auch für die Trockenbearbeitung. „Und dank seiner hohen Betriebssicherheit und seiner exzellenten Rundlaufgenauigkeit ist es</w:t>
      </w:r>
      <w:r w:rsidR="005942C8" w:rsidRPr="006B3C99">
        <w:rPr>
          <w:rFonts w:eastAsia="Times New Roman" w:cstheme="minorHAnsi"/>
          <w:spacing w:val="-2"/>
          <w:sz w:val="21"/>
          <w:szCs w:val="21"/>
          <w:lang w:eastAsia="de-DE"/>
        </w:rPr>
        <w:t xml:space="preserve"> </w:t>
      </w:r>
      <w:r w:rsidR="008720B0" w:rsidRPr="006B3C99">
        <w:rPr>
          <w:rFonts w:eastAsia="Times New Roman" w:cstheme="minorHAnsi"/>
          <w:spacing w:val="-2"/>
          <w:sz w:val="21"/>
          <w:szCs w:val="21"/>
          <w:lang w:eastAsia="de-DE"/>
        </w:rPr>
        <w:t xml:space="preserve">eine </w:t>
      </w:r>
      <w:r w:rsidR="005942C8" w:rsidRPr="006B3C99">
        <w:rPr>
          <w:rFonts w:eastAsia="Times New Roman" w:cstheme="minorHAnsi"/>
          <w:spacing w:val="-2"/>
          <w:sz w:val="21"/>
          <w:szCs w:val="21"/>
          <w:lang w:eastAsia="de-DE"/>
        </w:rPr>
        <w:t xml:space="preserve">weitere </w:t>
      </w:r>
      <w:r w:rsidR="008720B0" w:rsidRPr="006B3C99">
        <w:rPr>
          <w:rFonts w:eastAsia="Times New Roman" w:cstheme="minorHAnsi"/>
          <w:spacing w:val="-2"/>
          <w:sz w:val="21"/>
          <w:szCs w:val="21"/>
          <w:lang w:eastAsia="de-DE"/>
        </w:rPr>
        <w:t xml:space="preserve">spanntechnische Lösung für viele automatisierte Prozesse </w:t>
      </w:r>
      <w:r w:rsidR="005942C8" w:rsidRPr="006B3C99">
        <w:rPr>
          <w:rFonts w:eastAsia="Times New Roman" w:cstheme="minorHAnsi"/>
          <w:spacing w:val="-2"/>
          <w:sz w:val="21"/>
          <w:szCs w:val="21"/>
          <w:lang w:eastAsia="de-DE"/>
        </w:rPr>
        <w:t xml:space="preserve">gerade auch in der </w:t>
      </w:r>
      <w:r w:rsidR="008720B0" w:rsidRPr="006B3C99">
        <w:rPr>
          <w:rFonts w:eastAsia="Times New Roman" w:cstheme="minorHAnsi"/>
          <w:spacing w:val="-2"/>
          <w:sz w:val="21"/>
          <w:szCs w:val="21"/>
          <w:lang w:eastAsia="de-DE"/>
        </w:rPr>
        <w:t xml:space="preserve">Auswuchttechnik“, kommentiert Christoph Schulz. </w:t>
      </w:r>
      <w:r w:rsidRPr="006B3C99">
        <w:rPr>
          <w:rFonts w:eastAsia="Times New Roman" w:cstheme="minorHAnsi"/>
          <w:i/>
          <w:iCs/>
          <w:spacing w:val="-2"/>
          <w:sz w:val="21"/>
          <w:szCs w:val="21"/>
          <w:lang w:eastAsia="de-DE"/>
        </w:rPr>
        <w:t>ms</w:t>
      </w:r>
    </w:p>
    <w:p w14:paraId="4E8F0AE5" w14:textId="34B42887" w:rsidR="00D43DC0" w:rsidRPr="008F2105" w:rsidRDefault="00E0650C" w:rsidP="00D43DC0">
      <w:pPr>
        <w:spacing w:after="0" w:line="360" w:lineRule="auto"/>
        <w:jc w:val="both"/>
        <w:rPr>
          <w:rFonts w:ascii="Calibri" w:eastAsia="Times New Roman" w:hAnsi="Calibri" w:cs="Calibri"/>
          <w:i/>
          <w:sz w:val="16"/>
          <w:szCs w:val="20"/>
          <w:lang w:eastAsia="de-DE"/>
        </w:rPr>
      </w:pPr>
      <w:bookmarkStart w:id="3" w:name="_Hlk32474921"/>
      <w:r>
        <w:rPr>
          <w:rFonts w:ascii="Calibri" w:eastAsia="Times New Roman" w:hAnsi="Calibri" w:cs="Calibri"/>
          <w:i/>
          <w:sz w:val="16"/>
          <w:szCs w:val="20"/>
          <w:lang w:eastAsia="de-DE"/>
        </w:rPr>
        <w:t>5</w:t>
      </w:r>
      <w:r w:rsidR="00F10843">
        <w:rPr>
          <w:rFonts w:ascii="Calibri" w:eastAsia="Times New Roman" w:hAnsi="Calibri" w:cs="Calibri"/>
          <w:i/>
          <w:sz w:val="16"/>
          <w:szCs w:val="20"/>
          <w:lang w:eastAsia="de-DE"/>
        </w:rPr>
        <w:t>3</w:t>
      </w:r>
      <w:r w:rsidR="00081E3B">
        <w:rPr>
          <w:rFonts w:ascii="Calibri" w:eastAsia="Times New Roman" w:hAnsi="Calibri" w:cs="Calibri"/>
          <w:i/>
          <w:sz w:val="16"/>
          <w:szCs w:val="20"/>
          <w:lang w:eastAsia="de-DE"/>
        </w:rPr>
        <w:t>7</w:t>
      </w:r>
      <w:r w:rsidR="00D43DC0" w:rsidRPr="008F2105">
        <w:rPr>
          <w:rFonts w:ascii="Calibri" w:eastAsia="Times New Roman" w:hAnsi="Calibri" w:cs="Calibri"/>
          <w:i/>
          <w:sz w:val="16"/>
          <w:szCs w:val="20"/>
          <w:lang w:eastAsia="de-DE"/>
        </w:rPr>
        <w:t xml:space="preserve"> Wörter mit </w:t>
      </w:r>
      <w:r>
        <w:rPr>
          <w:rFonts w:ascii="Calibri" w:eastAsia="Times New Roman" w:hAnsi="Calibri" w:cs="Calibri"/>
          <w:i/>
          <w:sz w:val="16"/>
          <w:szCs w:val="20"/>
          <w:lang w:eastAsia="de-DE"/>
        </w:rPr>
        <w:t>4.</w:t>
      </w:r>
      <w:r w:rsidR="00F10843">
        <w:rPr>
          <w:rFonts w:ascii="Calibri" w:eastAsia="Times New Roman" w:hAnsi="Calibri" w:cs="Calibri"/>
          <w:i/>
          <w:sz w:val="16"/>
          <w:szCs w:val="20"/>
          <w:lang w:eastAsia="de-DE"/>
        </w:rPr>
        <w:t>3</w:t>
      </w:r>
      <w:r w:rsidR="00081E3B">
        <w:rPr>
          <w:rFonts w:ascii="Calibri" w:eastAsia="Times New Roman" w:hAnsi="Calibri" w:cs="Calibri"/>
          <w:i/>
          <w:sz w:val="16"/>
          <w:szCs w:val="20"/>
          <w:lang w:eastAsia="de-DE"/>
        </w:rPr>
        <w:t>96</w:t>
      </w:r>
      <w:r w:rsidR="00D43DC0" w:rsidRPr="008F2105">
        <w:rPr>
          <w:rFonts w:ascii="Calibri" w:eastAsia="Times New Roman" w:hAnsi="Calibri" w:cs="Calibri"/>
          <w:i/>
          <w:sz w:val="16"/>
          <w:szCs w:val="20"/>
          <w:lang w:eastAsia="de-DE"/>
        </w:rPr>
        <w:t xml:space="preserve"> Zeichen (inkl. Leerzeichen)</w:t>
      </w:r>
      <w:r w:rsidR="00D43DC0" w:rsidRPr="008F2105">
        <w:rPr>
          <w:rFonts w:cs="Times New Roman"/>
          <w:i/>
          <w:sz w:val="16"/>
          <w:szCs w:val="16"/>
        </w:rPr>
        <w:t xml:space="preserve"> </w:t>
      </w:r>
      <w:r w:rsidR="00D43DC0" w:rsidRPr="008F2105">
        <w:rPr>
          <w:rFonts w:cs="Times New Roman"/>
          <w:i/>
          <w:sz w:val="16"/>
          <w:szCs w:val="16"/>
        </w:rPr>
        <w:tab/>
      </w:r>
      <w:bookmarkEnd w:id="3"/>
      <w:r w:rsidR="00D43DC0" w:rsidRPr="008F2105">
        <w:rPr>
          <w:rFonts w:cs="Times New Roman"/>
          <w:i/>
          <w:sz w:val="16"/>
          <w:szCs w:val="16"/>
        </w:rPr>
        <w:tab/>
      </w:r>
      <w:r w:rsidR="004600AD" w:rsidRPr="008F2105">
        <w:rPr>
          <w:rFonts w:cs="Times New Roman"/>
          <w:i/>
          <w:sz w:val="16"/>
          <w:szCs w:val="16"/>
        </w:rPr>
        <w:t xml:space="preserve"> </w:t>
      </w:r>
      <w:r w:rsidR="00D43DC0" w:rsidRPr="008F2105">
        <w:rPr>
          <w:rFonts w:cs="Times New Roman"/>
          <w:i/>
          <w:sz w:val="16"/>
          <w:szCs w:val="16"/>
        </w:rPr>
        <w:t xml:space="preserve">           Autor: Mika Strandthaler, Freier Fachjournalist, Darmstadt</w:t>
      </w:r>
    </w:p>
    <w:p w14:paraId="4D4CE0FC" w14:textId="77777777" w:rsidR="00F038B0" w:rsidRPr="008F2105" w:rsidRDefault="00F038B0" w:rsidP="005F09AA">
      <w:pPr>
        <w:spacing w:after="0" w:line="360" w:lineRule="auto"/>
        <w:jc w:val="both"/>
        <w:rPr>
          <w:rFonts w:ascii="Calibri" w:eastAsia="Times New Roman" w:hAnsi="Calibri" w:cs="Calibri"/>
          <w:bCs/>
          <w:iCs/>
          <w:sz w:val="16"/>
          <w:szCs w:val="16"/>
          <w:lang w:eastAsia="de-DE"/>
        </w:rPr>
      </w:pPr>
    </w:p>
    <w:p w14:paraId="47DC440C" w14:textId="63263F07" w:rsidR="005F09AA" w:rsidRPr="008F2105" w:rsidRDefault="005F09AA" w:rsidP="00797D91">
      <w:pPr>
        <w:spacing w:after="240" w:line="360" w:lineRule="auto"/>
        <w:jc w:val="both"/>
        <w:rPr>
          <w:rFonts w:ascii="Calibri" w:eastAsia="Times New Roman" w:hAnsi="Calibri" w:cs="Calibri"/>
          <w:b/>
          <w:sz w:val="21"/>
          <w:szCs w:val="21"/>
          <w:lang w:eastAsia="de-DE"/>
        </w:rPr>
      </w:pPr>
      <w:r w:rsidRPr="008F2105">
        <w:rPr>
          <w:rFonts w:ascii="Calibri" w:eastAsia="Times New Roman" w:hAnsi="Calibri" w:cs="Calibri"/>
          <w:b/>
          <w:i/>
          <w:sz w:val="21"/>
          <w:szCs w:val="21"/>
          <w:lang w:eastAsia="de-DE"/>
        </w:rPr>
        <w:t xml:space="preserve">Hinweis für die Redaktion: </w:t>
      </w:r>
      <w:r w:rsidRPr="008F2105">
        <w:rPr>
          <w:rFonts w:ascii="Calibri" w:eastAsia="Times New Roman" w:hAnsi="Calibri" w:cs="Calibri"/>
          <w:b/>
          <w:sz w:val="21"/>
          <w:szCs w:val="21"/>
          <w:lang w:eastAsia="de-DE"/>
        </w:rPr>
        <w:t>Text und Bilder stehen Ihnen unter www.pr-box.de zur Verfügung!</w:t>
      </w:r>
    </w:p>
    <w:p w14:paraId="101DC640" w14:textId="1C9FFC2D" w:rsidR="005F09AA" w:rsidRPr="008F2105" w:rsidRDefault="005F09AA" w:rsidP="00FA1121">
      <w:pPr>
        <w:spacing w:after="120" w:line="240" w:lineRule="auto"/>
        <w:jc w:val="both"/>
        <w:rPr>
          <w:rFonts w:ascii="Calibri" w:eastAsia="Times New Roman" w:hAnsi="Calibri" w:cs="Calibri"/>
          <w:i/>
          <w:sz w:val="21"/>
          <w:szCs w:val="21"/>
          <w:u w:val="single"/>
          <w:lang w:eastAsia="de-DE"/>
        </w:rPr>
      </w:pPr>
      <w:r w:rsidRPr="008F2105">
        <w:rPr>
          <w:rFonts w:ascii="Calibri" w:eastAsia="Times New Roman" w:hAnsi="Calibri" w:cs="Calibri"/>
          <w:i/>
          <w:sz w:val="21"/>
          <w:szCs w:val="21"/>
          <w:u w:val="single"/>
          <w:lang w:eastAsia="de-DE"/>
        </w:rPr>
        <w:t>Bildlegenden (</w:t>
      </w:r>
      <w:r w:rsidR="00F05906">
        <w:rPr>
          <w:rFonts w:ascii="Calibri" w:eastAsia="Times New Roman" w:hAnsi="Calibri" w:cs="Calibri"/>
          <w:i/>
          <w:sz w:val="21"/>
          <w:szCs w:val="21"/>
          <w:u w:val="single"/>
          <w:lang w:eastAsia="de-DE"/>
        </w:rPr>
        <w:t>5</w:t>
      </w:r>
      <w:r w:rsidR="00B6006B" w:rsidRPr="008F2105">
        <w:rPr>
          <w:rFonts w:ascii="Calibri" w:eastAsia="Times New Roman" w:hAnsi="Calibri" w:cs="Calibri"/>
          <w:i/>
          <w:sz w:val="21"/>
          <w:szCs w:val="21"/>
          <w:u w:val="single"/>
          <w:lang w:eastAsia="de-DE"/>
        </w:rPr>
        <w:t xml:space="preserve"> </w:t>
      </w:r>
      <w:r w:rsidRPr="008F2105">
        <w:rPr>
          <w:rFonts w:ascii="Calibri" w:eastAsia="Times New Roman" w:hAnsi="Calibri" w:cs="Calibri"/>
          <w:i/>
          <w:sz w:val="21"/>
          <w:szCs w:val="21"/>
          <w:u w:val="single"/>
          <w:lang w:eastAsia="de-DE"/>
        </w:rPr>
        <w:t>Motive)</w:t>
      </w:r>
    </w:p>
    <w:p w14:paraId="0D31A1C4" w14:textId="34E69B2B" w:rsidR="006A7D3C" w:rsidRPr="006B3C99" w:rsidRDefault="004C3BBF" w:rsidP="00FD62AF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spacing w:after="120" w:line="240" w:lineRule="auto"/>
        <w:jc w:val="both"/>
        <w:rPr>
          <w:rFonts w:ascii="Calibri" w:eastAsia="Times New Roman" w:hAnsi="Calibri" w:cs="Calibri"/>
          <w:iCs/>
          <w:sz w:val="21"/>
          <w:szCs w:val="21"/>
          <w:lang w:eastAsia="de-DE"/>
        </w:rPr>
      </w:pPr>
      <w:r w:rsidRPr="008F2105">
        <w:rPr>
          <w:rFonts w:ascii="Calibri" w:eastAsia="Times New Roman" w:hAnsi="Calibri" w:cs="Calibri"/>
          <w:i/>
          <w:sz w:val="21"/>
          <w:szCs w:val="21"/>
          <w:lang w:eastAsia="de-DE"/>
        </w:rPr>
        <w:t>Bild</w:t>
      </w:r>
      <w:r w:rsidR="009958F5" w:rsidRPr="008F2105">
        <w:rPr>
          <w:rFonts w:ascii="Calibri" w:eastAsia="Times New Roman" w:hAnsi="Calibri" w:cs="Calibri"/>
          <w:i/>
          <w:sz w:val="21"/>
          <w:szCs w:val="21"/>
          <w:lang w:eastAsia="de-DE"/>
        </w:rPr>
        <w:t xml:space="preserve"> </w:t>
      </w:r>
      <w:r w:rsidRPr="008F2105">
        <w:rPr>
          <w:rFonts w:ascii="Calibri" w:eastAsia="Times New Roman" w:hAnsi="Calibri" w:cs="Calibri"/>
          <w:i/>
          <w:sz w:val="21"/>
          <w:szCs w:val="21"/>
          <w:lang w:eastAsia="de-DE"/>
        </w:rPr>
        <w:t>1:</w:t>
      </w:r>
      <w:r w:rsidR="00FA1121" w:rsidRPr="008F2105">
        <w:rPr>
          <w:rFonts w:ascii="Calibri" w:eastAsia="Times New Roman" w:hAnsi="Calibri" w:cs="Calibri"/>
          <w:i/>
          <w:sz w:val="21"/>
          <w:szCs w:val="21"/>
          <w:lang w:eastAsia="de-DE"/>
        </w:rPr>
        <w:t xml:space="preserve"> </w:t>
      </w:r>
      <w:r w:rsidR="00AC7A70" w:rsidRPr="00422ADE">
        <w:rPr>
          <w:rFonts w:ascii="Calibri" w:eastAsia="Times New Roman" w:hAnsi="Calibri" w:cs="Calibri"/>
          <w:iCs/>
          <w:sz w:val="21"/>
          <w:szCs w:val="21"/>
          <w:lang w:eastAsia="de-DE"/>
        </w:rPr>
        <w:t xml:space="preserve">Der Flachkörper-Flanschdorn von RINGSPANN </w:t>
      </w:r>
      <w:r w:rsidR="00422ADE" w:rsidRPr="00422ADE">
        <w:rPr>
          <w:rFonts w:ascii="Calibri" w:eastAsia="Times New Roman" w:hAnsi="Calibri" w:cs="Calibri"/>
          <w:iCs/>
          <w:sz w:val="21"/>
          <w:szCs w:val="21"/>
          <w:lang w:eastAsia="de-DE"/>
        </w:rPr>
        <w:t>in Aktion</w:t>
      </w:r>
      <w:r w:rsidR="00AC7A70" w:rsidRPr="00422ADE">
        <w:rPr>
          <w:rFonts w:ascii="Calibri" w:eastAsia="Times New Roman" w:hAnsi="Calibri" w:cs="Calibri"/>
          <w:iCs/>
          <w:sz w:val="21"/>
          <w:szCs w:val="21"/>
          <w:lang w:eastAsia="de-DE"/>
        </w:rPr>
        <w:t xml:space="preserve">: </w:t>
      </w:r>
      <w:r w:rsidR="006761B9">
        <w:rPr>
          <w:rFonts w:ascii="Calibri" w:eastAsia="Times New Roman" w:hAnsi="Calibri" w:cs="Calibri"/>
          <w:iCs/>
          <w:sz w:val="21"/>
          <w:szCs w:val="21"/>
          <w:lang w:eastAsia="de-DE"/>
        </w:rPr>
        <w:t>Die Aufnahme z</w:t>
      </w:r>
      <w:r w:rsidR="00AC7A70" w:rsidRPr="00422ADE">
        <w:rPr>
          <w:rFonts w:ascii="Calibri" w:eastAsia="Times New Roman" w:hAnsi="Calibri" w:cs="Calibri"/>
          <w:iCs/>
          <w:sz w:val="21"/>
          <w:szCs w:val="21"/>
          <w:lang w:eastAsia="de-DE"/>
        </w:rPr>
        <w:t xml:space="preserve">eigt </w:t>
      </w:r>
      <w:r w:rsidR="00E95BF8">
        <w:rPr>
          <w:rFonts w:ascii="Calibri" w:eastAsia="Times New Roman" w:hAnsi="Calibri" w:cs="Calibri"/>
          <w:iCs/>
          <w:sz w:val="21"/>
          <w:szCs w:val="21"/>
          <w:lang w:eastAsia="de-DE"/>
        </w:rPr>
        <w:t>d</w:t>
      </w:r>
      <w:r w:rsidR="006A7D3C">
        <w:rPr>
          <w:rFonts w:ascii="Calibri" w:eastAsia="Times New Roman" w:hAnsi="Calibri" w:cs="Calibri"/>
          <w:iCs/>
          <w:sz w:val="21"/>
          <w:szCs w:val="21"/>
          <w:lang w:eastAsia="de-DE"/>
        </w:rPr>
        <w:t>as</w:t>
      </w:r>
      <w:r w:rsidR="00E95BF8">
        <w:rPr>
          <w:rFonts w:ascii="Calibri" w:eastAsia="Times New Roman" w:hAnsi="Calibri" w:cs="Calibri"/>
          <w:iCs/>
          <w:sz w:val="21"/>
          <w:szCs w:val="21"/>
          <w:lang w:eastAsia="de-DE"/>
        </w:rPr>
        <w:t xml:space="preserve"> KFDF </w:t>
      </w:r>
      <w:r w:rsidR="006A7D3C">
        <w:rPr>
          <w:rFonts w:ascii="Calibri" w:eastAsia="Times New Roman" w:hAnsi="Calibri" w:cs="Calibri"/>
          <w:iCs/>
          <w:sz w:val="21"/>
          <w:szCs w:val="21"/>
          <w:lang w:eastAsia="de-DE"/>
        </w:rPr>
        <w:t xml:space="preserve">375 </w:t>
      </w:r>
      <w:r w:rsidR="00E95BF8" w:rsidRPr="006B3C99">
        <w:rPr>
          <w:rFonts w:ascii="Calibri" w:eastAsia="Times New Roman" w:hAnsi="Calibri" w:cs="Calibri"/>
          <w:iCs/>
          <w:sz w:val="21"/>
          <w:szCs w:val="21"/>
          <w:lang w:eastAsia="de-DE"/>
        </w:rPr>
        <w:t xml:space="preserve">mit </w:t>
      </w:r>
      <w:r w:rsidR="00AC7A70" w:rsidRPr="006B3C99">
        <w:rPr>
          <w:rFonts w:ascii="Calibri" w:eastAsia="Times New Roman" w:hAnsi="Calibri" w:cs="Calibri"/>
          <w:iCs/>
          <w:sz w:val="21"/>
          <w:szCs w:val="21"/>
          <w:lang w:eastAsia="de-DE"/>
        </w:rPr>
        <w:t xml:space="preserve"> </w:t>
      </w:r>
      <w:r w:rsidR="00422ADE" w:rsidRPr="006B3C99">
        <w:rPr>
          <w:rFonts w:ascii="Calibri" w:eastAsia="Times New Roman" w:hAnsi="Calibri" w:cs="Calibri"/>
          <w:iCs/>
          <w:sz w:val="21"/>
          <w:szCs w:val="21"/>
          <w:lang w:eastAsia="de-DE"/>
        </w:rPr>
        <w:t>aufgespannte</w:t>
      </w:r>
      <w:r w:rsidR="00E95BF8" w:rsidRPr="006B3C99">
        <w:rPr>
          <w:rFonts w:ascii="Calibri" w:eastAsia="Times New Roman" w:hAnsi="Calibri" w:cs="Calibri"/>
          <w:iCs/>
          <w:sz w:val="21"/>
          <w:szCs w:val="21"/>
          <w:lang w:eastAsia="de-DE"/>
        </w:rPr>
        <w:t>m</w:t>
      </w:r>
      <w:r w:rsidR="00422ADE" w:rsidRPr="006B3C99">
        <w:rPr>
          <w:rFonts w:ascii="Calibri" w:eastAsia="Times New Roman" w:hAnsi="Calibri" w:cs="Calibri"/>
          <w:iCs/>
          <w:sz w:val="21"/>
          <w:szCs w:val="21"/>
          <w:lang w:eastAsia="de-DE"/>
        </w:rPr>
        <w:t xml:space="preserve"> </w:t>
      </w:r>
      <w:r w:rsidR="00AC7A70" w:rsidRPr="006B3C99">
        <w:rPr>
          <w:rFonts w:ascii="Calibri" w:eastAsia="Times New Roman" w:hAnsi="Calibri" w:cs="Calibri"/>
          <w:iCs/>
          <w:sz w:val="21"/>
          <w:szCs w:val="21"/>
          <w:lang w:eastAsia="de-DE"/>
        </w:rPr>
        <w:t xml:space="preserve">Werkstück vor </w:t>
      </w:r>
      <w:r w:rsidR="006A7D3C" w:rsidRPr="006B3C99">
        <w:rPr>
          <w:rFonts w:ascii="Calibri" w:eastAsia="Times New Roman" w:hAnsi="Calibri" w:cs="Calibri"/>
          <w:iCs/>
          <w:sz w:val="21"/>
          <w:szCs w:val="21"/>
          <w:lang w:eastAsia="de-DE"/>
        </w:rPr>
        <w:t xml:space="preserve">dem Drehen und Fräsen. </w:t>
      </w:r>
      <w:r w:rsidR="006A7D3C" w:rsidRPr="006B3C99">
        <w:rPr>
          <w:rFonts w:ascii="Calibri" w:eastAsia="Times New Roman" w:hAnsi="Calibri" w:cs="Calibri"/>
          <w:bCs/>
          <w:i/>
          <w:iCs/>
          <w:sz w:val="16"/>
          <w:szCs w:val="16"/>
          <w:lang w:eastAsia="de-DE"/>
        </w:rPr>
        <w:t>(Bild: Ringspann)</w:t>
      </w:r>
    </w:p>
    <w:p w14:paraId="6D9DC88F" w14:textId="4C6624DF" w:rsidR="00FD62AF" w:rsidRPr="008F2105" w:rsidRDefault="006A7D3C" w:rsidP="00FD62AF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spacing w:after="120" w:line="240" w:lineRule="auto"/>
        <w:jc w:val="both"/>
        <w:rPr>
          <w:rFonts w:ascii="Calibri" w:eastAsia="Times New Roman" w:hAnsi="Calibri" w:cs="Calibri"/>
          <w:bCs/>
          <w:i/>
          <w:sz w:val="21"/>
          <w:szCs w:val="21"/>
          <w:lang w:eastAsia="de-DE"/>
        </w:rPr>
      </w:pPr>
      <w:r w:rsidRPr="006B3C99">
        <w:rPr>
          <w:rFonts w:ascii="Calibri" w:eastAsia="Times New Roman" w:hAnsi="Calibri" w:cs="Calibri"/>
          <w:i/>
          <w:sz w:val="21"/>
          <w:szCs w:val="21"/>
          <w:lang w:eastAsia="de-DE"/>
        </w:rPr>
        <w:t>Bild 2:</w:t>
      </w:r>
      <w:r w:rsidRPr="006B3C99">
        <w:rPr>
          <w:rFonts w:ascii="Calibri" w:eastAsia="Times New Roman" w:hAnsi="Calibri" w:cs="Calibri"/>
          <w:iCs/>
          <w:sz w:val="21"/>
          <w:szCs w:val="21"/>
          <w:lang w:eastAsia="de-DE"/>
        </w:rPr>
        <w:t xml:space="preserve"> Das </w:t>
      </w:r>
      <w:r w:rsidR="006761B9" w:rsidRPr="006B3C99">
        <w:rPr>
          <w:rFonts w:ascii="Calibri" w:eastAsia="Times New Roman" w:hAnsi="Calibri" w:cs="Calibri"/>
          <w:iCs/>
          <w:sz w:val="21"/>
          <w:szCs w:val="21"/>
          <w:lang w:eastAsia="de-DE"/>
        </w:rPr>
        <w:t xml:space="preserve">Bild </w:t>
      </w:r>
      <w:r w:rsidRPr="006B3C99">
        <w:rPr>
          <w:rFonts w:ascii="Calibri" w:eastAsia="Times New Roman" w:hAnsi="Calibri" w:cs="Calibri"/>
          <w:iCs/>
          <w:sz w:val="21"/>
          <w:szCs w:val="21"/>
          <w:lang w:eastAsia="de-DE"/>
        </w:rPr>
        <w:t xml:space="preserve">zeigt das KFDF von RINGSPANN mit einem individuell angepassten Anlagering. Er verfügt über alle prozessbedingt erforderlichen Freimachungen. </w:t>
      </w:r>
      <w:r w:rsidR="00FD62AF" w:rsidRPr="006B3C99">
        <w:rPr>
          <w:rFonts w:ascii="Calibri" w:eastAsia="Times New Roman" w:hAnsi="Calibri" w:cs="Calibri"/>
          <w:bCs/>
          <w:i/>
          <w:iCs/>
          <w:sz w:val="16"/>
          <w:szCs w:val="16"/>
          <w:lang w:eastAsia="de-DE"/>
        </w:rPr>
        <w:t>(Bild: Ringspann)</w:t>
      </w:r>
    </w:p>
    <w:p w14:paraId="574C7267" w14:textId="3F01B6AC" w:rsidR="00A35EB3" w:rsidRPr="008F2105" w:rsidRDefault="005F09AA" w:rsidP="00FA1121">
      <w:pPr>
        <w:spacing w:after="120" w:line="240" w:lineRule="auto"/>
        <w:jc w:val="both"/>
        <w:rPr>
          <w:rFonts w:ascii="Calibri" w:eastAsia="Times New Roman" w:hAnsi="Calibri" w:cs="Calibri"/>
          <w:sz w:val="21"/>
          <w:szCs w:val="21"/>
          <w:lang w:eastAsia="de-DE"/>
        </w:rPr>
      </w:pPr>
      <w:r w:rsidRPr="008F2105">
        <w:rPr>
          <w:rFonts w:ascii="Calibri" w:eastAsia="Times New Roman" w:hAnsi="Calibri" w:cs="Calibri"/>
          <w:i/>
          <w:sz w:val="21"/>
          <w:szCs w:val="21"/>
          <w:lang w:eastAsia="de-DE"/>
        </w:rPr>
        <w:t xml:space="preserve">Bild </w:t>
      </w:r>
      <w:r w:rsidR="00081E3B">
        <w:rPr>
          <w:rFonts w:ascii="Calibri" w:eastAsia="Times New Roman" w:hAnsi="Calibri" w:cs="Calibri"/>
          <w:i/>
          <w:sz w:val="21"/>
          <w:szCs w:val="21"/>
          <w:lang w:eastAsia="de-DE"/>
        </w:rPr>
        <w:t>3</w:t>
      </w:r>
      <w:r w:rsidRPr="008F2105">
        <w:rPr>
          <w:rFonts w:ascii="Calibri" w:eastAsia="Times New Roman" w:hAnsi="Calibri" w:cs="Calibri"/>
          <w:i/>
          <w:sz w:val="21"/>
          <w:szCs w:val="21"/>
          <w:lang w:eastAsia="de-DE"/>
        </w:rPr>
        <w:t>:</w:t>
      </w:r>
      <w:r w:rsidR="00714184" w:rsidRPr="008F2105">
        <w:rPr>
          <w:rFonts w:ascii="Calibri" w:eastAsia="Times New Roman" w:hAnsi="Calibri" w:cs="Calibri"/>
          <w:sz w:val="21"/>
          <w:szCs w:val="21"/>
          <w:lang w:eastAsia="de-DE"/>
        </w:rPr>
        <w:t xml:space="preserve"> </w:t>
      </w:r>
      <w:bookmarkStart w:id="4" w:name="_Hlk148690748"/>
      <w:r w:rsidR="00422ADE" w:rsidRPr="00422ADE">
        <w:rPr>
          <w:rFonts w:ascii="Calibri" w:eastAsia="Times New Roman" w:hAnsi="Calibri" w:cs="Calibri"/>
          <w:sz w:val="21"/>
          <w:szCs w:val="21"/>
          <w:lang w:eastAsia="de-DE"/>
        </w:rPr>
        <w:t xml:space="preserve">Das KFDF von RINGSPANN ist ein </w:t>
      </w:r>
      <w:r w:rsidR="00422ADE">
        <w:rPr>
          <w:rFonts w:ascii="Calibri" w:eastAsia="Times New Roman" w:hAnsi="Calibri" w:cs="Calibri"/>
          <w:sz w:val="21"/>
          <w:szCs w:val="21"/>
          <w:lang w:eastAsia="de-DE"/>
        </w:rPr>
        <w:t xml:space="preserve">einfach bedienbares </w:t>
      </w:r>
      <w:r w:rsidR="00422ADE" w:rsidRPr="00422ADE">
        <w:rPr>
          <w:rFonts w:ascii="Calibri" w:eastAsia="Times New Roman" w:hAnsi="Calibri" w:cs="Calibri"/>
          <w:sz w:val="21"/>
          <w:szCs w:val="21"/>
          <w:lang w:eastAsia="de-DE"/>
        </w:rPr>
        <w:t xml:space="preserve">System aus </w:t>
      </w:r>
      <w:r w:rsidR="00422ADE">
        <w:rPr>
          <w:rFonts w:ascii="Calibri" w:eastAsia="Times New Roman" w:hAnsi="Calibri" w:cs="Calibri"/>
          <w:sz w:val="21"/>
          <w:szCs w:val="21"/>
          <w:lang w:eastAsia="de-DE"/>
        </w:rPr>
        <w:t xml:space="preserve">Aufnahme, </w:t>
      </w:r>
      <w:r w:rsidR="006A7D3C" w:rsidRPr="006B3C99">
        <w:rPr>
          <w:rFonts w:ascii="Calibri" w:eastAsia="Times New Roman" w:hAnsi="Calibri" w:cs="Calibri"/>
          <w:sz w:val="21"/>
          <w:szCs w:val="21"/>
          <w:lang w:eastAsia="de-DE"/>
        </w:rPr>
        <w:t>ggf.</w:t>
      </w:r>
      <w:r w:rsidR="006A7D3C">
        <w:rPr>
          <w:rFonts w:ascii="Calibri" w:eastAsia="Times New Roman" w:hAnsi="Calibri" w:cs="Calibri"/>
          <w:sz w:val="21"/>
          <w:szCs w:val="21"/>
          <w:lang w:eastAsia="de-DE"/>
        </w:rPr>
        <w:t xml:space="preserve"> </w:t>
      </w:r>
      <w:r w:rsidR="00422ADE">
        <w:rPr>
          <w:rFonts w:ascii="Calibri" w:eastAsia="Times New Roman" w:hAnsi="Calibri" w:cs="Calibri"/>
          <w:sz w:val="21"/>
          <w:szCs w:val="21"/>
          <w:lang w:eastAsia="de-DE"/>
        </w:rPr>
        <w:t>Anlagering, Druckbolzen, Distanzhülsen sowie Flachkörper und Deckel</w:t>
      </w:r>
      <w:r w:rsidR="006761B9">
        <w:rPr>
          <w:rFonts w:ascii="Calibri" w:eastAsia="Times New Roman" w:hAnsi="Calibri" w:cs="Calibri"/>
          <w:sz w:val="21"/>
          <w:szCs w:val="21"/>
          <w:lang w:eastAsia="de-DE"/>
        </w:rPr>
        <w:t xml:space="preserve"> </w:t>
      </w:r>
      <w:r w:rsidR="006761B9" w:rsidRPr="006761B9">
        <w:rPr>
          <w:rFonts w:ascii="Calibri" w:eastAsia="Times New Roman" w:hAnsi="Calibri" w:cs="Calibri"/>
          <w:sz w:val="21"/>
          <w:szCs w:val="21"/>
          <w:lang w:eastAsia="de-DE"/>
        </w:rPr>
        <w:t>(v.l.n.r.)</w:t>
      </w:r>
      <w:r w:rsidR="00422ADE">
        <w:rPr>
          <w:rFonts w:ascii="Calibri" w:eastAsia="Times New Roman" w:hAnsi="Calibri" w:cs="Calibri"/>
          <w:sz w:val="21"/>
          <w:szCs w:val="21"/>
          <w:lang w:eastAsia="de-DE"/>
        </w:rPr>
        <w:t xml:space="preserve">. </w:t>
      </w:r>
      <w:r w:rsidR="00A35EB3" w:rsidRPr="008F2105">
        <w:rPr>
          <w:rFonts w:ascii="Calibri" w:eastAsia="Times New Roman" w:hAnsi="Calibri" w:cs="Calibri"/>
          <w:bCs/>
          <w:i/>
          <w:iCs/>
          <w:sz w:val="16"/>
          <w:szCs w:val="16"/>
          <w:lang w:eastAsia="de-DE"/>
        </w:rPr>
        <w:t>(Bild: Ringspann)</w:t>
      </w:r>
      <w:bookmarkEnd w:id="4"/>
      <w:r w:rsidR="00422ADE">
        <w:rPr>
          <w:rFonts w:ascii="Calibri" w:eastAsia="Times New Roman" w:hAnsi="Calibri" w:cs="Calibri"/>
          <w:bCs/>
          <w:i/>
          <w:iCs/>
          <w:sz w:val="16"/>
          <w:szCs w:val="16"/>
          <w:lang w:eastAsia="de-DE"/>
        </w:rPr>
        <w:t xml:space="preserve"> </w:t>
      </w:r>
      <w:r w:rsidR="00422ADE" w:rsidRPr="00422ADE">
        <w:rPr>
          <w:rFonts w:ascii="Calibri" w:eastAsia="Times New Roman" w:hAnsi="Calibri" w:cs="Calibri"/>
          <w:bCs/>
          <w:color w:val="FF0000"/>
          <w:sz w:val="21"/>
          <w:szCs w:val="21"/>
          <w:lang w:eastAsia="de-DE"/>
        </w:rPr>
        <w:t xml:space="preserve"> </w:t>
      </w:r>
    </w:p>
    <w:p w14:paraId="3692F324" w14:textId="3FC9C06C" w:rsidR="001459F8" w:rsidRPr="008F2105" w:rsidRDefault="005F09AA" w:rsidP="00FA1121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spacing w:after="120" w:line="240" w:lineRule="auto"/>
        <w:jc w:val="both"/>
        <w:rPr>
          <w:rFonts w:ascii="Calibri" w:eastAsia="Times New Roman" w:hAnsi="Calibri" w:cs="Calibri"/>
          <w:bCs/>
          <w:i/>
          <w:iCs/>
          <w:sz w:val="16"/>
          <w:szCs w:val="16"/>
          <w:lang w:eastAsia="de-DE"/>
        </w:rPr>
      </w:pPr>
      <w:r w:rsidRPr="008F2105">
        <w:rPr>
          <w:rFonts w:ascii="Calibri" w:eastAsia="Times New Roman" w:hAnsi="Calibri" w:cs="Calibri"/>
          <w:i/>
          <w:sz w:val="21"/>
          <w:szCs w:val="21"/>
          <w:lang w:eastAsia="de-DE"/>
        </w:rPr>
        <w:t>Bild</w:t>
      </w:r>
      <w:r w:rsidR="006D4EAD" w:rsidRPr="008F2105">
        <w:rPr>
          <w:rFonts w:ascii="Calibri" w:eastAsia="Times New Roman" w:hAnsi="Calibri" w:cs="Calibri"/>
          <w:i/>
          <w:sz w:val="21"/>
          <w:szCs w:val="21"/>
          <w:lang w:eastAsia="de-DE"/>
        </w:rPr>
        <w:t xml:space="preserve"> </w:t>
      </w:r>
      <w:r w:rsidR="00081E3B">
        <w:rPr>
          <w:rFonts w:ascii="Calibri" w:eastAsia="Times New Roman" w:hAnsi="Calibri" w:cs="Calibri"/>
          <w:i/>
          <w:sz w:val="21"/>
          <w:szCs w:val="21"/>
          <w:lang w:eastAsia="de-DE"/>
        </w:rPr>
        <w:t>4</w:t>
      </w:r>
      <w:r w:rsidR="004C3BBF" w:rsidRPr="008F2105">
        <w:rPr>
          <w:rFonts w:ascii="Calibri" w:eastAsia="Times New Roman" w:hAnsi="Calibri" w:cs="Calibri"/>
          <w:i/>
          <w:sz w:val="21"/>
          <w:szCs w:val="21"/>
          <w:lang w:eastAsia="de-DE"/>
        </w:rPr>
        <w:t>:</w:t>
      </w:r>
      <w:bookmarkStart w:id="5" w:name="_Hlk69469996"/>
      <w:r w:rsidR="006D4EAD" w:rsidRPr="008F2105">
        <w:rPr>
          <w:rFonts w:ascii="Calibri" w:eastAsia="Times New Roman" w:hAnsi="Calibri" w:cs="Calibri"/>
          <w:i/>
          <w:sz w:val="21"/>
          <w:szCs w:val="21"/>
          <w:lang w:eastAsia="de-DE"/>
        </w:rPr>
        <w:t xml:space="preserve"> </w:t>
      </w:r>
      <w:r w:rsidR="00F07E0D" w:rsidRPr="008F2105">
        <w:rPr>
          <w:rFonts w:ascii="Calibri" w:eastAsia="Times New Roman" w:hAnsi="Calibri" w:cs="Calibri"/>
          <w:sz w:val="21"/>
          <w:szCs w:val="21"/>
          <w:lang w:eastAsia="de-DE"/>
        </w:rPr>
        <w:t>Christoph Schulz</w:t>
      </w:r>
      <w:r w:rsidR="001E2EBD" w:rsidRPr="008F2105">
        <w:rPr>
          <w:rFonts w:ascii="Calibri" w:eastAsia="Times New Roman" w:hAnsi="Calibri" w:cs="Calibri"/>
          <w:sz w:val="21"/>
          <w:szCs w:val="21"/>
          <w:lang w:eastAsia="de-DE"/>
        </w:rPr>
        <w:t>:</w:t>
      </w:r>
      <w:bookmarkEnd w:id="5"/>
      <w:r w:rsidR="00443D86" w:rsidRPr="008F2105">
        <w:rPr>
          <w:rFonts w:ascii="Calibri" w:eastAsia="Times New Roman" w:hAnsi="Calibri" w:cs="Calibri"/>
          <w:sz w:val="21"/>
          <w:szCs w:val="21"/>
          <w:lang w:eastAsia="de-DE"/>
        </w:rPr>
        <w:t xml:space="preserve"> </w:t>
      </w:r>
      <w:r w:rsidR="00B62645" w:rsidRPr="008F2105">
        <w:rPr>
          <w:rFonts w:ascii="Calibri" w:eastAsia="Times New Roman" w:hAnsi="Calibri" w:cs="Calibri"/>
          <w:sz w:val="21"/>
          <w:szCs w:val="21"/>
          <w:lang w:eastAsia="de-DE"/>
        </w:rPr>
        <w:t>„</w:t>
      </w:r>
      <w:r w:rsidR="00E264D2" w:rsidRPr="00E264D2">
        <w:rPr>
          <w:rFonts w:ascii="Calibri" w:eastAsia="Times New Roman" w:hAnsi="Calibri" w:cs="Calibri"/>
          <w:sz w:val="21"/>
          <w:szCs w:val="21"/>
          <w:lang w:eastAsia="de-DE"/>
        </w:rPr>
        <w:t>D</w:t>
      </w:r>
      <w:r w:rsidR="006A7D3C">
        <w:rPr>
          <w:rFonts w:ascii="Calibri" w:eastAsia="Times New Roman" w:hAnsi="Calibri" w:cs="Calibri"/>
          <w:sz w:val="21"/>
          <w:szCs w:val="21"/>
          <w:lang w:eastAsia="de-DE"/>
        </w:rPr>
        <w:t xml:space="preserve">ie bekannten Nachteile </w:t>
      </w:r>
      <w:r w:rsidR="00E264D2" w:rsidRPr="00E264D2">
        <w:rPr>
          <w:rFonts w:ascii="Calibri" w:eastAsia="Times New Roman" w:hAnsi="Calibri" w:cs="Calibri"/>
          <w:sz w:val="21"/>
          <w:szCs w:val="21"/>
          <w:lang w:eastAsia="de-DE"/>
        </w:rPr>
        <w:t xml:space="preserve">von Drei-Backen-Futtern </w:t>
      </w:r>
      <w:r w:rsidR="006A7D3C">
        <w:rPr>
          <w:rFonts w:ascii="Calibri" w:eastAsia="Times New Roman" w:hAnsi="Calibri" w:cs="Calibri"/>
          <w:sz w:val="21"/>
          <w:szCs w:val="21"/>
          <w:lang w:eastAsia="de-DE"/>
        </w:rPr>
        <w:t>lassen sich dank der 360°-Spannung unserer Spannzeuge umgehen. Das gilt insbesondere beim KFDF auch für große Werkstücke.</w:t>
      </w:r>
      <w:r w:rsidR="00E264D2" w:rsidRPr="00E264D2">
        <w:rPr>
          <w:rFonts w:ascii="Calibri" w:eastAsia="Times New Roman" w:hAnsi="Calibri" w:cs="Calibri"/>
          <w:sz w:val="21"/>
          <w:szCs w:val="21"/>
          <w:lang w:eastAsia="de-DE"/>
        </w:rPr>
        <w:t>“</w:t>
      </w:r>
      <w:bookmarkStart w:id="6" w:name="_Hlk116986895"/>
      <w:r w:rsidR="00FB5200">
        <w:rPr>
          <w:rFonts w:ascii="Calibri" w:eastAsia="Times New Roman" w:hAnsi="Calibri" w:cs="Calibri"/>
          <w:sz w:val="21"/>
          <w:szCs w:val="21"/>
          <w:lang w:eastAsia="de-DE"/>
        </w:rPr>
        <w:t xml:space="preserve"> </w:t>
      </w:r>
      <w:r w:rsidR="00D41EA8" w:rsidRPr="008F2105">
        <w:rPr>
          <w:rFonts w:ascii="Calibri" w:eastAsia="Times New Roman" w:hAnsi="Calibri" w:cs="Calibri"/>
          <w:bCs/>
          <w:i/>
          <w:iCs/>
          <w:sz w:val="16"/>
          <w:szCs w:val="16"/>
          <w:lang w:eastAsia="de-DE"/>
        </w:rPr>
        <w:t>(Bild:</w:t>
      </w:r>
      <w:r w:rsidR="00FB5200">
        <w:rPr>
          <w:rFonts w:ascii="Calibri" w:eastAsia="Times New Roman" w:hAnsi="Calibri" w:cs="Calibri"/>
          <w:bCs/>
          <w:i/>
          <w:iCs/>
          <w:sz w:val="16"/>
          <w:szCs w:val="16"/>
          <w:lang w:eastAsia="de-DE"/>
        </w:rPr>
        <w:t xml:space="preserve"> </w:t>
      </w:r>
      <w:r w:rsidR="00D41EA8" w:rsidRPr="008F2105">
        <w:rPr>
          <w:rFonts w:ascii="Calibri" w:eastAsia="Times New Roman" w:hAnsi="Calibri" w:cs="Calibri"/>
          <w:bCs/>
          <w:i/>
          <w:iCs/>
          <w:sz w:val="16"/>
          <w:szCs w:val="16"/>
          <w:lang w:eastAsia="de-DE"/>
        </w:rPr>
        <w:t>Ringspann)</w:t>
      </w:r>
      <w:bookmarkEnd w:id="6"/>
      <w:r w:rsidR="00FA1121" w:rsidRPr="008F2105">
        <w:rPr>
          <w:rFonts w:ascii="Calibri" w:eastAsia="Times New Roman" w:hAnsi="Calibri" w:cs="Calibri"/>
          <w:bCs/>
          <w:i/>
          <w:iCs/>
          <w:sz w:val="16"/>
          <w:szCs w:val="16"/>
          <w:lang w:eastAsia="de-DE"/>
        </w:rPr>
        <w:t xml:space="preserve">  </w:t>
      </w:r>
    </w:p>
    <w:p w14:paraId="12566018" w14:textId="348D6A58" w:rsidR="00AA2B62" w:rsidRPr="008F2105" w:rsidRDefault="00AA2B62" w:rsidP="00FA1121">
      <w:pPr>
        <w:spacing w:after="120" w:line="240" w:lineRule="auto"/>
        <w:jc w:val="both"/>
        <w:rPr>
          <w:rFonts w:ascii="Calibri" w:hAnsi="Calibri" w:cs="Calibri"/>
          <w:iCs/>
          <w:spacing w:val="-2"/>
          <w:sz w:val="21"/>
          <w:szCs w:val="21"/>
        </w:rPr>
      </w:pPr>
      <w:r w:rsidRPr="008F2105">
        <w:rPr>
          <w:rFonts w:ascii="Calibri" w:hAnsi="Calibri" w:cs="Calibri"/>
          <w:i/>
          <w:spacing w:val="-2"/>
          <w:sz w:val="21"/>
          <w:szCs w:val="21"/>
        </w:rPr>
        <w:t xml:space="preserve">Bild </w:t>
      </w:r>
      <w:r w:rsidR="00081E3B">
        <w:rPr>
          <w:rFonts w:ascii="Calibri" w:hAnsi="Calibri" w:cs="Calibri"/>
          <w:i/>
          <w:spacing w:val="-2"/>
          <w:sz w:val="21"/>
          <w:szCs w:val="21"/>
        </w:rPr>
        <w:t>5</w:t>
      </w:r>
      <w:r w:rsidRPr="008F2105">
        <w:rPr>
          <w:rFonts w:ascii="Calibri" w:hAnsi="Calibri" w:cs="Calibri"/>
          <w:i/>
          <w:spacing w:val="-2"/>
          <w:sz w:val="21"/>
          <w:szCs w:val="21"/>
        </w:rPr>
        <w:t>:</w:t>
      </w:r>
      <w:r w:rsidRPr="008F2105">
        <w:rPr>
          <w:rFonts w:ascii="Calibri" w:hAnsi="Calibri" w:cs="Calibri"/>
          <w:iCs/>
          <w:spacing w:val="-2"/>
          <w:sz w:val="21"/>
          <w:szCs w:val="21"/>
        </w:rPr>
        <w:t xml:space="preserve"> </w:t>
      </w:r>
      <w:bookmarkStart w:id="7" w:name="_Hlk116999560"/>
      <w:r w:rsidR="00422ADE" w:rsidRPr="006B3C99">
        <w:rPr>
          <w:rFonts w:ascii="Calibri" w:hAnsi="Calibri" w:cs="Calibri"/>
          <w:iCs/>
          <w:spacing w:val="-2"/>
          <w:sz w:val="21"/>
          <w:szCs w:val="21"/>
        </w:rPr>
        <w:t xml:space="preserve">Der </w:t>
      </w:r>
      <w:r w:rsidR="006A7D3C" w:rsidRPr="006B3C99">
        <w:rPr>
          <w:rFonts w:ascii="Calibri" w:hAnsi="Calibri" w:cs="Calibri"/>
          <w:iCs/>
          <w:spacing w:val="-2"/>
          <w:sz w:val="21"/>
          <w:szCs w:val="21"/>
        </w:rPr>
        <w:t>Spannd</w:t>
      </w:r>
      <w:r w:rsidR="0014751D" w:rsidRPr="006B3C99">
        <w:rPr>
          <w:rFonts w:ascii="Calibri" w:hAnsi="Calibri" w:cs="Calibri"/>
          <w:iCs/>
          <w:spacing w:val="-2"/>
          <w:sz w:val="21"/>
          <w:szCs w:val="21"/>
        </w:rPr>
        <w:t>urchmesser</w:t>
      </w:r>
      <w:r w:rsidR="00422ADE" w:rsidRPr="006B3C99">
        <w:rPr>
          <w:rFonts w:ascii="Calibri" w:hAnsi="Calibri" w:cs="Calibri"/>
          <w:iCs/>
          <w:spacing w:val="-2"/>
          <w:sz w:val="21"/>
          <w:szCs w:val="21"/>
        </w:rPr>
        <w:t xml:space="preserve"> des elastischen Flachkörpers des KFDF von RINGSPANN </w:t>
      </w:r>
      <w:r w:rsidR="006A7D3C" w:rsidRPr="006B3C99">
        <w:rPr>
          <w:rFonts w:ascii="Calibri" w:hAnsi="Calibri" w:cs="Calibri"/>
          <w:iCs/>
          <w:spacing w:val="-2"/>
          <w:sz w:val="21"/>
          <w:szCs w:val="21"/>
        </w:rPr>
        <w:t xml:space="preserve">expandiert </w:t>
      </w:r>
      <w:r w:rsidR="00422ADE" w:rsidRPr="006B3C99">
        <w:rPr>
          <w:rFonts w:ascii="Calibri" w:hAnsi="Calibri" w:cs="Calibri"/>
          <w:iCs/>
          <w:spacing w:val="-2"/>
          <w:sz w:val="21"/>
          <w:szCs w:val="21"/>
        </w:rPr>
        <w:t xml:space="preserve">durch </w:t>
      </w:r>
      <w:r w:rsidR="006A7D3C" w:rsidRPr="006B3C99">
        <w:rPr>
          <w:rFonts w:ascii="Calibri" w:hAnsi="Calibri" w:cs="Calibri"/>
          <w:iCs/>
          <w:spacing w:val="-2"/>
          <w:sz w:val="21"/>
          <w:szCs w:val="21"/>
        </w:rPr>
        <w:t xml:space="preserve">die </w:t>
      </w:r>
      <w:r w:rsidR="00422ADE" w:rsidRPr="006B3C99">
        <w:rPr>
          <w:rFonts w:ascii="Calibri" w:hAnsi="Calibri" w:cs="Calibri"/>
          <w:iCs/>
          <w:spacing w:val="-2"/>
          <w:sz w:val="21"/>
          <w:szCs w:val="21"/>
        </w:rPr>
        <w:t>axial</w:t>
      </w:r>
      <w:r w:rsidR="006A7D3C" w:rsidRPr="006B3C99">
        <w:rPr>
          <w:rFonts w:ascii="Calibri" w:hAnsi="Calibri" w:cs="Calibri"/>
          <w:iCs/>
          <w:spacing w:val="-2"/>
          <w:sz w:val="21"/>
          <w:szCs w:val="21"/>
        </w:rPr>
        <w:t>e eingeleitete</w:t>
      </w:r>
      <w:r w:rsidR="00422ADE" w:rsidRPr="006B3C99">
        <w:rPr>
          <w:rFonts w:ascii="Calibri" w:hAnsi="Calibri" w:cs="Calibri"/>
          <w:iCs/>
          <w:spacing w:val="-2"/>
          <w:sz w:val="21"/>
          <w:szCs w:val="21"/>
        </w:rPr>
        <w:t xml:space="preserve"> </w:t>
      </w:r>
      <w:r w:rsidR="006A7D3C" w:rsidRPr="006B3C99">
        <w:rPr>
          <w:rFonts w:ascii="Calibri" w:hAnsi="Calibri" w:cs="Calibri"/>
          <w:iCs/>
          <w:spacing w:val="-2"/>
          <w:sz w:val="21"/>
          <w:szCs w:val="21"/>
        </w:rPr>
        <w:t>Betätigungskraft</w:t>
      </w:r>
      <w:r w:rsidR="00A32052">
        <w:rPr>
          <w:rFonts w:ascii="Calibri" w:hAnsi="Calibri" w:cs="Calibri"/>
          <w:iCs/>
          <w:spacing w:val="-2"/>
          <w:sz w:val="21"/>
          <w:szCs w:val="21"/>
        </w:rPr>
        <w:t xml:space="preserve"> (blau)</w:t>
      </w:r>
      <w:r w:rsidR="006A7D3C" w:rsidRPr="006B3C99">
        <w:rPr>
          <w:rFonts w:ascii="Calibri" w:hAnsi="Calibri" w:cs="Calibri"/>
          <w:iCs/>
          <w:spacing w:val="-2"/>
          <w:sz w:val="21"/>
          <w:szCs w:val="21"/>
        </w:rPr>
        <w:t xml:space="preserve">. Die </w:t>
      </w:r>
      <w:r w:rsidR="00422ADE" w:rsidRPr="006B3C99">
        <w:rPr>
          <w:rFonts w:ascii="Calibri" w:hAnsi="Calibri" w:cs="Calibri"/>
          <w:iCs/>
          <w:spacing w:val="-2"/>
          <w:sz w:val="21"/>
          <w:szCs w:val="21"/>
        </w:rPr>
        <w:t xml:space="preserve">radiale Spannkraft </w:t>
      </w:r>
      <w:r w:rsidR="00A32052">
        <w:rPr>
          <w:rFonts w:ascii="Calibri" w:hAnsi="Calibri" w:cs="Calibri"/>
          <w:iCs/>
          <w:spacing w:val="-2"/>
          <w:sz w:val="21"/>
          <w:szCs w:val="21"/>
        </w:rPr>
        <w:t xml:space="preserve">(rot) </w:t>
      </w:r>
      <w:r w:rsidR="006A7D3C" w:rsidRPr="006B3C99">
        <w:rPr>
          <w:rFonts w:ascii="Calibri" w:hAnsi="Calibri" w:cs="Calibri"/>
          <w:iCs/>
          <w:spacing w:val="-2"/>
          <w:sz w:val="21"/>
          <w:szCs w:val="21"/>
        </w:rPr>
        <w:t>und die</w:t>
      </w:r>
      <w:r w:rsidR="00422ADE" w:rsidRPr="006B3C99">
        <w:rPr>
          <w:rFonts w:ascii="Calibri" w:hAnsi="Calibri" w:cs="Calibri"/>
          <w:iCs/>
          <w:spacing w:val="-2"/>
          <w:sz w:val="21"/>
          <w:szCs w:val="21"/>
        </w:rPr>
        <w:t xml:space="preserve"> axiale Plananzugskraft </w:t>
      </w:r>
      <w:r w:rsidR="00A32052">
        <w:rPr>
          <w:rFonts w:ascii="Calibri" w:hAnsi="Calibri" w:cs="Calibri"/>
          <w:iCs/>
          <w:spacing w:val="-2"/>
          <w:sz w:val="21"/>
          <w:szCs w:val="21"/>
        </w:rPr>
        <w:t xml:space="preserve">(grün) </w:t>
      </w:r>
      <w:r w:rsidR="006A7D3C" w:rsidRPr="006B3C99">
        <w:rPr>
          <w:rFonts w:ascii="Calibri" w:hAnsi="Calibri" w:cs="Calibri"/>
          <w:iCs/>
          <w:spacing w:val="-2"/>
          <w:sz w:val="21"/>
          <w:szCs w:val="21"/>
        </w:rPr>
        <w:t xml:space="preserve">zentrieren das </w:t>
      </w:r>
      <w:r w:rsidR="00422ADE" w:rsidRPr="006B3C99">
        <w:rPr>
          <w:rFonts w:ascii="Calibri" w:hAnsi="Calibri" w:cs="Calibri"/>
          <w:iCs/>
          <w:spacing w:val="-2"/>
          <w:sz w:val="21"/>
          <w:szCs w:val="21"/>
        </w:rPr>
        <w:t xml:space="preserve">Werkstück </w:t>
      </w:r>
      <w:r w:rsidR="006A7D3C" w:rsidRPr="006B3C99">
        <w:rPr>
          <w:rFonts w:ascii="Calibri" w:hAnsi="Calibri" w:cs="Calibri"/>
          <w:iCs/>
          <w:spacing w:val="-2"/>
          <w:sz w:val="21"/>
          <w:szCs w:val="21"/>
        </w:rPr>
        <w:t>und richten es plan aus</w:t>
      </w:r>
      <w:r w:rsidR="006A7D3C">
        <w:rPr>
          <w:rFonts w:ascii="Calibri" w:hAnsi="Calibri" w:cs="Calibri"/>
          <w:iCs/>
          <w:spacing w:val="-2"/>
          <w:sz w:val="21"/>
          <w:szCs w:val="21"/>
        </w:rPr>
        <w:t>.</w:t>
      </w:r>
      <w:r w:rsidR="00422ADE" w:rsidRPr="00422ADE">
        <w:rPr>
          <w:rFonts w:ascii="Calibri" w:hAnsi="Calibri" w:cs="Calibri"/>
          <w:iCs/>
          <w:spacing w:val="-2"/>
          <w:sz w:val="21"/>
          <w:szCs w:val="21"/>
        </w:rPr>
        <w:t xml:space="preserve"> </w:t>
      </w:r>
      <w:r w:rsidR="00DC01D4" w:rsidRPr="008F2105">
        <w:rPr>
          <w:rFonts w:ascii="Calibri" w:eastAsia="Times New Roman" w:hAnsi="Calibri" w:cs="Calibri"/>
          <w:bCs/>
          <w:i/>
          <w:iCs/>
          <w:sz w:val="16"/>
          <w:szCs w:val="16"/>
          <w:lang w:eastAsia="de-DE"/>
        </w:rPr>
        <w:t>(Bild: Ringspann)</w:t>
      </w:r>
      <w:bookmarkEnd w:id="7"/>
    </w:p>
    <w:p w14:paraId="47C2D757" w14:textId="24763D81" w:rsidR="000B181A" w:rsidRPr="00AE261D" w:rsidRDefault="00AA2B62" w:rsidP="000B181A">
      <w:pPr>
        <w:spacing w:after="120" w:line="360" w:lineRule="auto"/>
        <w:jc w:val="both"/>
        <w:rPr>
          <w:bCs/>
          <w:sz w:val="21"/>
          <w:szCs w:val="21"/>
        </w:rPr>
      </w:pPr>
      <w:r w:rsidRPr="00AE261D">
        <w:rPr>
          <w:rFonts w:ascii="Calibri" w:hAnsi="Calibri" w:cs="Calibri"/>
          <w:b/>
          <w:bCs/>
          <w:i/>
          <w:iCs/>
          <w:sz w:val="21"/>
          <w:szCs w:val="21"/>
          <w:u w:val="single"/>
        </w:rPr>
        <w:t>Add-on:</w:t>
      </w:r>
      <w:r w:rsidR="000B181A" w:rsidRPr="00AE261D">
        <w:rPr>
          <w:sz w:val="21"/>
          <w:szCs w:val="21"/>
        </w:rPr>
        <w:t xml:space="preserve"> </w:t>
      </w:r>
      <w:r w:rsidR="000B181A" w:rsidRPr="00AE261D">
        <w:rPr>
          <w:bCs/>
          <w:sz w:val="21"/>
          <w:szCs w:val="21"/>
        </w:rPr>
        <w:t xml:space="preserve">Video – </w:t>
      </w:r>
      <w:hyperlink r:id="rId8" w:history="1">
        <w:r w:rsidR="000B181A" w:rsidRPr="00AE261D">
          <w:rPr>
            <w:rStyle w:val="Hyperlink"/>
            <w:bCs/>
            <w:sz w:val="21"/>
            <w:szCs w:val="21"/>
          </w:rPr>
          <w:t>Direktlink zum Flachkörper-Flanschdorn KFDF</w:t>
        </w:r>
      </w:hyperlink>
      <w:r w:rsidR="000B181A" w:rsidRPr="00AE261D">
        <w:rPr>
          <w:bCs/>
          <w:sz w:val="21"/>
          <w:szCs w:val="21"/>
        </w:rPr>
        <w:t xml:space="preserve"> von RINGSPANN</w:t>
      </w: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99"/>
        <w:gridCol w:w="2906"/>
      </w:tblGrid>
      <w:tr w:rsidR="00D94651" w:rsidRPr="008F2105" w14:paraId="0911CF37" w14:textId="77777777" w:rsidTr="005247FE">
        <w:tc>
          <w:tcPr>
            <w:tcW w:w="5599" w:type="dxa"/>
          </w:tcPr>
          <w:p w14:paraId="41F400A8" w14:textId="77777777" w:rsidR="00D94651" w:rsidRPr="008F2105" w:rsidRDefault="00D94651" w:rsidP="00D94651">
            <w:pPr>
              <w:spacing w:after="0" w:line="240" w:lineRule="auto"/>
              <w:rPr>
                <w:rFonts w:ascii="Calibri" w:eastAsia="Times New Roman" w:hAnsi="Calibri" w:cs="Calibri"/>
                <w:b/>
                <w:sz w:val="21"/>
                <w:szCs w:val="21"/>
                <w:lang w:eastAsia="de-DE"/>
              </w:rPr>
            </w:pPr>
            <w:r w:rsidRPr="008F2105">
              <w:rPr>
                <w:rFonts w:ascii="Calibri" w:eastAsia="Times New Roman" w:hAnsi="Calibri" w:cs="Calibri"/>
                <w:b/>
                <w:spacing w:val="-5"/>
                <w:sz w:val="21"/>
                <w:szCs w:val="21"/>
                <w:lang w:eastAsia="de-DE"/>
              </w:rPr>
              <w:lastRenderedPageBreak/>
              <w:t>Anbieter:</w:t>
            </w:r>
          </w:p>
        </w:tc>
        <w:tc>
          <w:tcPr>
            <w:tcW w:w="2906" w:type="dxa"/>
          </w:tcPr>
          <w:p w14:paraId="48CA043F" w14:textId="77777777" w:rsidR="00D94651" w:rsidRPr="008F2105" w:rsidRDefault="00D94651" w:rsidP="00D94651">
            <w:pPr>
              <w:spacing w:after="0" w:line="240" w:lineRule="auto"/>
              <w:rPr>
                <w:rFonts w:ascii="Calibri" w:eastAsia="Times New Roman" w:hAnsi="Calibri" w:cs="Calibri"/>
                <w:b/>
                <w:sz w:val="21"/>
                <w:szCs w:val="21"/>
                <w:lang w:eastAsia="de-DE"/>
              </w:rPr>
            </w:pPr>
            <w:r w:rsidRPr="008F2105">
              <w:rPr>
                <w:rFonts w:ascii="Calibri" w:eastAsia="Times New Roman" w:hAnsi="Calibri" w:cs="Calibri"/>
                <w:b/>
                <w:sz w:val="21"/>
                <w:szCs w:val="21"/>
                <w:lang w:eastAsia="de-DE"/>
              </w:rPr>
              <w:t>Presseagentur:</w:t>
            </w:r>
          </w:p>
        </w:tc>
      </w:tr>
      <w:tr w:rsidR="00D94651" w:rsidRPr="008F2105" w14:paraId="216A31D8" w14:textId="77777777" w:rsidTr="005247FE">
        <w:tc>
          <w:tcPr>
            <w:tcW w:w="5599" w:type="dxa"/>
          </w:tcPr>
          <w:p w14:paraId="0B471ACB" w14:textId="77777777" w:rsidR="00D94651" w:rsidRPr="008F2105" w:rsidRDefault="00D94651" w:rsidP="00D94651">
            <w:pPr>
              <w:spacing w:after="0" w:line="240" w:lineRule="auto"/>
              <w:rPr>
                <w:rFonts w:ascii="Calibri" w:eastAsia="Times New Roman" w:hAnsi="Calibri" w:cs="Calibri"/>
                <w:sz w:val="21"/>
                <w:szCs w:val="21"/>
                <w:lang w:eastAsia="de-DE"/>
              </w:rPr>
            </w:pPr>
            <w:r w:rsidRPr="008F2105">
              <w:rPr>
                <w:rFonts w:ascii="Calibri" w:eastAsia="Times New Roman" w:hAnsi="Calibri" w:cs="Calibri"/>
                <w:sz w:val="21"/>
                <w:szCs w:val="21"/>
                <w:lang w:eastAsia="de-DE"/>
              </w:rPr>
              <w:t>RINGSPANN GmbH</w:t>
            </w:r>
          </w:p>
        </w:tc>
        <w:tc>
          <w:tcPr>
            <w:tcW w:w="2906" w:type="dxa"/>
          </w:tcPr>
          <w:p w14:paraId="41DB9EDC" w14:textId="77777777" w:rsidR="00D94651" w:rsidRPr="008F2105" w:rsidRDefault="00D94651" w:rsidP="00D94651">
            <w:pPr>
              <w:spacing w:after="0" w:line="240" w:lineRule="auto"/>
              <w:rPr>
                <w:rFonts w:ascii="Calibri" w:eastAsia="Times New Roman" w:hAnsi="Calibri" w:cs="Calibri"/>
                <w:sz w:val="21"/>
                <w:szCs w:val="21"/>
                <w:lang w:eastAsia="de-DE"/>
              </w:rPr>
            </w:pPr>
            <w:r w:rsidRPr="008F2105">
              <w:rPr>
                <w:rFonts w:ascii="Calibri" w:eastAsia="Times New Roman" w:hAnsi="Calibri" w:cs="Calibri"/>
                <w:sz w:val="21"/>
                <w:szCs w:val="21"/>
                <w:lang w:eastAsia="de-DE"/>
              </w:rPr>
              <w:t>Graf &amp; Creative PR</w:t>
            </w:r>
          </w:p>
        </w:tc>
      </w:tr>
      <w:tr w:rsidR="00D94651" w:rsidRPr="008F2105" w14:paraId="0DFCEA65" w14:textId="77777777" w:rsidTr="005247FE">
        <w:tc>
          <w:tcPr>
            <w:tcW w:w="5599" w:type="dxa"/>
          </w:tcPr>
          <w:p w14:paraId="0206EFBC" w14:textId="77777777" w:rsidR="00D94651" w:rsidRPr="008F2105" w:rsidRDefault="00D94651" w:rsidP="00D94651">
            <w:pPr>
              <w:spacing w:after="0" w:line="240" w:lineRule="auto"/>
              <w:rPr>
                <w:rFonts w:ascii="Calibri" w:eastAsia="Times New Roman" w:hAnsi="Calibri" w:cs="Calibri"/>
                <w:sz w:val="21"/>
                <w:szCs w:val="21"/>
                <w:lang w:eastAsia="de-DE"/>
              </w:rPr>
            </w:pPr>
            <w:r w:rsidRPr="008F2105">
              <w:rPr>
                <w:rFonts w:ascii="Calibri" w:eastAsia="Times New Roman" w:hAnsi="Calibri" w:cs="Calibri"/>
                <w:sz w:val="21"/>
                <w:szCs w:val="21"/>
                <w:lang w:eastAsia="de-DE"/>
              </w:rPr>
              <w:t>Pia Katzenmeier</w:t>
            </w:r>
          </w:p>
        </w:tc>
        <w:tc>
          <w:tcPr>
            <w:tcW w:w="2906" w:type="dxa"/>
          </w:tcPr>
          <w:p w14:paraId="5F279E9E" w14:textId="77777777" w:rsidR="00D94651" w:rsidRPr="008F2105" w:rsidRDefault="00D94651" w:rsidP="00D94651">
            <w:pPr>
              <w:spacing w:after="0" w:line="240" w:lineRule="auto"/>
              <w:rPr>
                <w:rFonts w:ascii="Calibri" w:eastAsia="Times New Roman" w:hAnsi="Calibri" w:cs="Calibri"/>
                <w:sz w:val="21"/>
                <w:szCs w:val="21"/>
                <w:lang w:eastAsia="de-DE"/>
              </w:rPr>
            </w:pPr>
            <w:r w:rsidRPr="008F2105">
              <w:rPr>
                <w:rFonts w:ascii="Calibri" w:eastAsia="Times New Roman" w:hAnsi="Calibri" w:cs="Calibri"/>
                <w:sz w:val="21"/>
                <w:szCs w:val="21"/>
                <w:lang w:eastAsia="de-DE"/>
              </w:rPr>
              <w:t>Robert-Bosch-Str. 7</w:t>
            </w:r>
          </w:p>
        </w:tc>
      </w:tr>
      <w:tr w:rsidR="00D94651" w:rsidRPr="008F2105" w14:paraId="5BD99A85" w14:textId="77777777" w:rsidTr="005247FE">
        <w:tc>
          <w:tcPr>
            <w:tcW w:w="5599" w:type="dxa"/>
          </w:tcPr>
          <w:p w14:paraId="3AB8EAC0" w14:textId="77777777" w:rsidR="00D94651" w:rsidRPr="008F2105" w:rsidRDefault="00D94651" w:rsidP="00D94651">
            <w:pPr>
              <w:spacing w:after="0" w:line="240" w:lineRule="auto"/>
              <w:rPr>
                <w:rFonts w:ascii="Calibri" w:eastAsia="Times New Roman" w:hAnsi="Calibri" w:cs="Calibri"/>
                <w:sz w:val="21"/>
                <w:szCs w:val="21"/>
                <w:lang w:eastAsia="de-DE"/>
              </w:rPr>
            </w:pPr>
            <w:r w:rsidRPr="008F2105">
              <w:rPr>
                <w:rFonts w:ascii="Calibri" w:eastAsia="Times New Roman" w:hAnsi="Calibri" w:cs="Calibri"/>
                <w:sz w:val="21"/>
                <w:szCs w:val="21"/>
                <w:lang w:eastAsia="de-DE"/>
              </w:rPr>
              <w:t>Schaberweg 30 - 34</w:t>
            </w:r>
          </w:p>
        </w:tc>
        <w:tc>
          <w:tcPr>
            <w:tcW w:w="2906" w:type="dxa"/>
          </w:tcPr>
          <w:p w14:paraId="63129B38" w14:textId="77777777" w:rsidR="00D94651" w:rsidRPr="008F2105" w:rsidRDefault="00D94651" w:rsidP="00D94651">
            <w:pPr>
              <w:spacing w:after="0" w:line="240" w:lineRule="auto"/>
              <w:rPr>
                <w:rFonts w:ascii="Calibri" w:eastAsia="Times New Roman" w:hAnsi="Calibri" w:cs="Calibri"/>
                <w:sz w:val="21"/>
                <w:szCs w:val="21"/>
                <w:lang w:eastAsia="de-DE"/>
              </w:rPr>
            </w:pPr>
            <w:r w:rsidRPr="008F2105">
              <w:rPr>
                <w:rFonts w:ascii="Calibri" w:eastAsia="Times New Roman" w:hAnsi="Calibri" w:cs="Calibri"/>
                <w:sz w:val="21"/>
                <w:szCs w:val="21"/>
                <w:lang w:eastAsia="de-DE"/>
              </w:rPr>
              <w:t>D-64293 Darmstadt</w:t>
            </w:r>
          </w:p>
        </w:tc>
      </w:tr>
      <w:tr w:rsidR="00D94651" w:rsidRPr="008F2105" w14:paraId="7486799C" w14:textId="77777777" w:rsidTr="005247FE">
        <w:tc>
          <w:tcPr>
            <w:tcW w:w="5599" w:type="dxa"/>
          </w:tcPr>
          <w:p w14:paraId="4609BEBA" w14:textId="77777777" w:rsidR="00D94651" w:rsidRPr="008F2105" w:rsidRDefault="00D94651" w:rsidP="00D94651">
            <w:pPr>
              <w:spacing w:after="0" w:line="240" w:lineRule="auto"/>
              <w:rPr>
                <w:rFonts w:ascii="Calibri" w:eastAsia="Times New Roman" w:hAnsi="Calibri" w:cs="Calibri"/>
                <w:sz w:val="21"/>
                <w:szCs w:val="21"/>
                <w:lang w:eastAsia="de-DE"/>
              </w:rPr>
            </w:pPr>
            <w:r w:rsidRPr="008F2105">
              <w:rPr>
                <w:rFonts w:ascii="Calibri" w:eastAsia="Times New Roman" w:hAnsi="Calibri" w:cs="Calibri"/>
                <w:sz w:val="21"/>
                <w:szCs w:val="21"/>
                <w:lang w:eastAsia="de-DE"/>
              </w:rPr>
              <w:t>D-61348 Bad Homburg</w:t>
            </w:r>
          </w:p>
        </w:tc>
        <w:tc>
          <w:tcPr>
            <w:tcW w:w="2906" w:type="dxa"/>
          </w:tcPr>
          <w:p w14:paraId="7EE6BA50" w14:textId="77777777" w:rsidR="00D94651" w:rsidRPr="008F2105" w:rsidRDefault="00D94651" w:rsidP="00D94651">
            <w:pPr>
              <w:spacing w:after="0" w:line="240" w:lineRule="auto"/>
              <w:rPr>
                <w:rFonts w:ascii="Calibri" w:eastAsia="Times New Roman" w:hAnsi="Calibri" w:cs="Calibri"/>
                <w:sz w:val="21"/>
                <w:szCs w:val="21"/>
                <w:lang w:eastAsia="de-DE"/>
              </w:rPr>
            </w:pPr>
            <w:r w:rsidRPr="008F2105">
              <w:rPr>
                <w:rFonts w:ascii="Calibri" w:eastAsia="Times New Roman" w:hAnsi="Calibri" w:cs="Calibri"/>
                <w:sz w:val="21"/>
                <w:szCs w:val="21"/>
                <w:lang w:eastAsia="de-DE"/>
              </w:rPr>
              <w:t>Tel.: 0049 (0) 61 51 / 42 87 91-0</w:t>
            </w:r>
          </w:p>
        </w:tc>
      </w:tr>
      <w:tr w:rsidR="00D94651" w:rsidRPr="008F2105" w14:paraId="253050FC" w14:textId="77777777" w:rsidTr="005247FE">
        <w:tc>
          <w:tcPr>
            <w:tcW w:w="5599" w:type="dxa"/>
          </w:tcPr>
          <w:p w14:paraId="65F43AE6" w14:textId="77777777" w:rsidR="00D94651" w:rsidRPr="008F2105" w:rsidRDefault="00D94651" w:rsidP="00D94651">
            <w:pPr>
              <w:spacing w:after="0" w:line="240" w:lineRule="auto"/>
              <w:rPr>
                <w:rFonts w:ascii="Calibri" w:eastAsia="Times New Roman" w:hAnsi="Calibri" w:cs="Calibri"/>
                <w:sz w:val="21"/>
                <w:szCs w:val="21"/>
                <w:lang w:eastAsia="de-DE"/>
              </w:rPr>
            </w:pPr>
            <w:r w:rsidRPr="008F2105">
              <w:rPr>
                <w:rFonts w:ascii="Calibri" w:eastAsia="Times New Roman" w:hAnsi="Calibri" w:cs="Calibri"/>
                <w:sz w:val="21"/>
                <w:szCs w:val="21"/>
                <w:lang w:eastAsia="de-DE"/>
              </w:rPr>
              <w:t xml:space="preserve">Tel.: 0049 (0) 61 72/ 275 118 </w:t>
            </w:r>
          </w:p>
        </w:tc>
        <w:tc>
          <w:tcPr>
            <w:tcW w:w="2906" w:type="dxa"/>
          </w:tcPr>
          <w:p w14:paraId="658472AD" w14:textId="77777777" w:rsidR="00D94651" w:rsidRPr="008F2105" w:rsidRDefault="00D94651" w:rsidP="00D94651">
            <w:pPr>
              <w:spacing w:after="0" w:line="240" w:lineRule="auto"/>
              <w:rPr>
                <w:rFonts w:ascii="Calibri" w:eastAsia="Times New Roman" w:hAnsi="Calibri" w:cs="Calibri"/>
                <w:sz w:val="21"/>
                <w:szCs w:val="21"/>
                <w:lang w:eastAsia="de-DE"/>
              </w:rPr>
            </w:pPr>
            <w:r w:rsidRPr="008F2105">
              <w:rPr>
                <w:rFonts w:ascii="Calibri" w:eastAsia="Times New Roman" w:hAnsi="Calibri" w:cs="Calibri"/>
                <w:sz w:val="21"/>
                <w:szCs w:val="21"/>
                <w:lang w:eastAsia="de-DE"/>
              </w:rPr>
              <w:t>Fax: 0049 (0) 61 51 / 42 87 91-9</w:t>
            </w:r>
          </w:p>
        </w:tc>
      </w:tr>
      <w:tr w:rsidR="00D94651" w:rsidRPr="008F2105" w14:paraId="24B2B66F" w14:textId="77777777" w:rsidTr="005247FE">
        <w:tc>
          <w:tcPr>
            <w:tcW w:w="5599" w:type="dxa"/>
          </w:tcPr>
          <w:p w14:paraId="499F89DF" w14:textId="77777777" w:rsidR="00D94651" w:rsidRPr="008F2105" w:rsidRDefault="00D94651" w:rsidP="00D94651">
            <w:pPr>
              <w:spacing w:after="0" w:line="240" w:lineRule="auto"/>
              <w:rPr>
                <w:rFonts w:ascii="Calibri" w:eastAsia="Times New Roman" w:hAnsi="Calibri" w:cs="Calibri"/>
                <w:sz w:val="21"/>
                <w:szCs w:val="21"/>
                <w:lang w:eastAsia="de-DE"/>
              </w:rPr>
            </w:pPr>
            <w:r w:rsidRPr="008F2105">
              <w:rPr>
                <w:rFonts w:ascii="Calibri" w:eastAsia="Times New Roman" w:hAnsi="Calibri" w:cs="Calibri"/>
                <w:sz w:val="21"/>
                <w:szCs w:val="21"/>
                <w:lang w:eastAsia="de-DE"/>
              </w:rPr>
              <w:t>Fax: 0049 (0) 61 72/ 275 61 18</w:t>
            </w:r>
          </w:p>
        </w:tc>
        <w:tc>
          <w:tcPr>
            <w:tcW w:w="2906" w:type="dxa"/>
          </w:tcPr>
          <w:p w14:paraId="0878FDF1" w14:textId="77777777" w:rsidR="00D94651" w:rsidRPr="008F2105" w:rsidRDefault="00D94651" w:rsidP="00D94651">
            <w:pPr>
              <w:spacing w:after="0" w:line="240" w:lineRule="auto"/>
              <w:rPr>
                <w:rFonts w:ascii="Calibri" w:eastAsia="Times New Roman" w:hAnsi="Calibri" w:cs="Calibri"/>
                <w:sz w:val="21"/>
                <w:szCs w:val="21"/>
                <w:lang w:val="it-IT" w:eastAsia="de-DE"/>
              </w:rPr>
            </w:pPr>
            <w:r w:rsidRPr="008F2105">
              <w:rPr>
                <w:rFonts w:ascii="Calibri" w:eastAsia="Times New Roman" w:hAnsi="Calibri" w:cs="Calibri"/>
                <w:sz w:val="21"/>
                <w:szCs w:val="21"/>
                <w:lang w:val="it-IT" w:eastAsia="de-DE"/>
              </w:rPr>
              <w:t>E-</w:t>
            </w:r>
            <w:r w:rsidRPr="008F2105">
              <w:rPr>
                <w:rFonts w:ascii="Calibri" w:eastAsia="Times New Roman" w:hAnsi="Calibri" w:cs="Calibri"/>
                <w:color w:val="000000"/>
                <w:sz w:val="21"/>
                <w:szCs w:val="21"/>
                <w:lang w:val="it-IT" w:eastAsia="de-DE"/>
              </w:rPr>
              <w:t xml:space="preserve">Mail: </w:t>
            </w:r>
            <w:hyperlink r:id="rId9" w:history="1">
              <w:r w:rsidRPr="008F2105">
                <w:rPr>
                  <w:rFonts w:ascii="Calibri" w:eastAsia="Times New Roman" w:hAnsi="Calibri" w:cs="Calibri"/>
                  <w:color w:val="000000"/>
                  <w:sz w:val="21"/>
                  <w:szCs w:val="21"/>
                  <w:u w:val="single"/>
                  <w:lang w:val="it-IT" w:eastAsia="de-DE"/>
                </w:rPr>
                <w:t>info@guc.biz</w:t>
              </w:r>
            </w:hyperlink>
          </w:p>
        </w:tc>
      </w:tr>
      <w:tr w:rsidR="00D94651" w:rsidRPr="008F2105" w14:paraId="38764C14" w14:textId="77777777" w:rsidTr="005247FE">
        <w:tc>
          <w:tcPr>
            <w:tcW w:w="5599" w:type="dxa"/>
          </w:tcPr>
          <w:p w14:paraId="770D766B" w14:textId="77777777" w:rsidR="00D94651" w:rsidRPr="008F2105" w:rsidRDefault="00D94651" w:rsidP="00D94651">
            <w:pPr>
              <w:spacing w:after="0" w:line="240" w:lineRule="auto"/>
              <w:rPr>
                <w:rFonts w:ascii="Calibri" w:eastAsia="Times New Roman" w:hAnsi="Calibri" w:cs="Calibri"/>
                <w:sz w:val="21"/>
                <w:szCs w:val="21"/>
                <w:lang w:val="it-IT" w:eastAsia="de-DE"/>
              </w:rPr>
            </w:pPr>
            <w:r w:rsidRPr="008F2105">
              <w:rPr>
                <w:rFonts w:ascii="Calibri" w:eastAsia="Times New Roman" w:hAnsi="Calibri" w:cs="Calibri"/>
                <w:sz w:val="21"/>
                <w:szCs w:val="21"/>
                <w:lang w:val="it-IT" w:eastAsia="de-DE"/>
              </w:rPr>
              <w:t xml:space="preserve">E-Mail: </w:t>
            </w:r>
            <w:hyperlink r:id="rId10" w:history="1">
              <w:r w:rsidRPr="008F2105">
                <w:rPr>
                  <w:rFonts w:ascii="Calibri" w:eastAsia="Times New Roman" w:hAnsi="Calibri" w:cs="Calibri"/>
                  <w:color w:val="0000FF"/>
                  <w:sz w:val="21"/>
                  <w:szCs w:val="21"/>
                  <w:u w:val="single"/>
                  <w:lang w:val="it-IT" w:eastAsia="de-DE"/>
                </w:rPr>
                <w:t>info@ringspann.de</w:t>
              </w:r>
            </w:hyperlink>
            <w:r w:rsidRPr="008F2105">
              <w:rPr>
                <w:rFonts w:ascii="Calibri" w:eastAsia="Times New Roman" w:hAnsi="Calibri" w:cs="Calibri"/>
                <w:sz w:val="21"/>
                <w:szCs w:val="21"/>
                <w:lang w:val="it-IT" w:eastAsia="de-DE"/>
              </w:rPr>
              <w:t>/ pia.katzenmeier@ringspann.de</w:t>
            </w:r>
          </w:p>
        </w:tc>
        <w:tc>
          <w:tcPr>
            <w:tcW w:w="2906" w:type="dxa"/>
          </w:tcPr>
          <w:p w14:paraId="5A84EC9E" w14:textId="77777777" w:rsidR="00D94651" w:rsidRPr="008F2105" w:rsidRDefault="00D94651" w:rsidP="00D94651">
            <w:pPr>
              <w:spacing w:after="0" w:line="240" w:lineRule="auto"/>
              <w:rPr>
                <w:rFonts w:ascii="Calibri" w:eastAsia="Times New Roman" w:hAnsi="Calibri" w:cs="Calibri"/>
                <w:sz w:val="21"/>
                <w:szCs w:val="21"/>
                <w:lang w:val="it-IT" w:eastAsia="de-DE"/>
              </w:rPr>
            </w:pPr>
            <w:r w:rsidRPr="008F2105">
              <w:rPr>
                <w:rFonts w:ascii="Calibri" w:eastAsia="Times New Roman" w:hAnsi="Calibri" w:cs="Calibri"/>
                <w:sz w:val="21"/>
                <w:szCs w:val="21"/>
                <w:lang w:val="it-IT" w:eastAsia="de-DE"/>
              </w:rPr>
              <w:t>Internet: www.pr-box.de</w:t>
            </w:r>
          </w:p>
        </w:tc>
      </w:tr>
      <w:tr w:rsidR="00D94651" w:rsidRPr="00D94651" w14:paraId="21782BB8" w14:textId="77777777" w:rsidTr="005247FE">
        <w:tc>
          <w:tcPr>
            <w:tcW w:w="5599" w:type="dxa"/>
          </w:tcPr>
          <w:p w14:paraId="2D517D93" w14:textId="77777777" w:rsidR="00D94651" w:rsidRPr="005247FE" w:rsidRDefault="00D94651" w:rsidP="00D94651">
            <w:pPr>
              <w:spacing w:after="0" w:line="240" w:lineRule="auto"/>
              <w:rPr>
                <w:rFonts w:ascii="Calibri" w:eastAsia="Times New Roman" w:hAnsi="Calibri" w:cs="Calibri"/>
                <w:sz w:val="21"/>
                <w:szCs w:val="21"/>
                <w:lang w:val="it-IT" w:eastAsia="de-DE"/>
              </w:rPr>
            </w:pPr>
            <w:r w:rsidRPr="008F2105">
              <w:rPr>
                <w:rFonts w:ascii="Calibri" w:eastAsia="Times New Roman" w:hAnsi="Calibri" w:cs="Calibri"/>
                <w:sz w:val="21"/>
                <w:szCs w:val="21"/>
                <w:lang w:val="it-IT" w:eastAsia="de-DE"/>
              </w:rPr>
              <w:t xml:space="preserve">Internet: </w:t>
            </w:r>
            <w:hyperlink r:id="rId11" w:history="1">
              <w:r w:rsidRPr="008F2105">
                <w:rPr>
                  <w:rFonts w:ascii="Calibri" w:eastAsia="Times New Roman" w:hAnsi="Calibri" w:cs="Calibri"/>
                  <w:color w:val="0000FF"/>
                  <w:sz w:val="21"/>
                  <w:szCs w:val="21"/>
                  <w:u w:val="single"/>
                  <w:lang w:val="it-IT" w:eastAsia="de-DE"/>
                </w:rPr>
                <w:t>www.ringspann.de/</w:t>
              </w:r>
            </w:hyperlink>
            <w:r w:rsidRPr="008F2105">
              <w:rPr>
                <w:rFonts w:ascii="Calibri" w:eastAsia="Times New Roman" w:hAnsi="Calibri" w:cs="Calibri"/>
                <w:sz w:val="21"/>
                <w:szCs w:val="21"/>
                <w:lang w:val="it-IT" w:eastAsia="de-DE"/>
              </w:rPr>
              <w:t xml:space="preserve"> www.ringspann.com</w:t>
            </w:r>
          </w:p>
        </w:tc>
        <w:tc>
          <w:tcPr>
            <w:tcW w:w="2906" w:type="dxa"/>
          </w:tcPr>
          <w:p w14:paraId="2A4B2FDE" w14:textId="77777777" w:rsidR="00D94651" w:rsidRPr="005247FE" w:rsidRDefault="00D94651" w:rsidP="00D94651">
            <w:pPr>
              <w:spacing w:after="0" w:line="240" w:lineRule="auto"/>
              <w:rPr>
                <w:rFonts w:ascii="Calibri" w:eastAsia="Times New Roman" w:hAnsi="Calibri" w:cs="Calibri"/>
                <w:sz w:val="21"/>
                <w:szCs w:val="21"/>
                <w:lang w:val="it-IT" w:eastAsia="de-DE"/>
              </w:rPr>
            </w:pPr>
          </w:p>
        </w:tc>
      </w:tr>
    </w:tbl>
    <w:p w14:paraId="136BE4DC" w14:textId="77777777" w:rsidR="00D575E4" w:rsidRDefault="00D575E4"/>
    <w:sectPr w:rsidR="00D575E4" w:rsidSect="0070680F">
      <w:pgSz w:w="11907" w:h="16840"/>
      <w:pgMar w:top="1134" w:right="1985" w:bottom="1418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AC4A463" w14:textId="77777777" w:rsidR="00D937D2" w:rsidRDefault="00D937D2" w:rsidP="00DA200F">
      <w:pPr>
        <w:spacing w:after="0" w:line="240" w:lineRule="auto"/>
      </w:pPr>
      <w:r>
        <w:separator/>
      </w:r>
    </w:p>
  </w:endnote>
  <w:endnote w:type="continuationSeparator" w:id="0">
    <w:p w14:paraId="2B852057" w14:textId="77777777" w:rsidR="00D937D2" w:rsidRDefault="00D937D2" w:rsidP="00DA20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4298B14" w14:textId="77777777" w:rsidR="00D937D2" w:rsidRDefault="00D937D2" w:rsidP="00DA200F">
      <w:pPr>
        <w:spacing w:after="0" w:line="240" w:lineRule="auto"/>
      </w:pPr>
      <w:r>
        <w:separator/>
      </w:r>
    </w:p>
  </w:footnote>
  <w:footnote w:type="continuationSeparator" w:id="0">
    <w:p w14:paraId="2D126ED4" w14:textId="77777777" w:rsidR="00D937D2" w:rsidRDefault="00D937D2" w:rsidP="00DA20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332B65"/>
    <w:multiLevelType w:val="hybridMultilevel"/>
    <w:tmpl w:val="19D8EF6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08410BA"/>
    <w:multiLevelType w:val="hybridMultilevel"/>
    <w:tmpl w:val="04D82F42"/>
    <w:lvl w:ilvl="0" w:tplc="E7BA6D5C">
      <w:start w:val="617"/>
      <w:numFmt w:val="bullet"/>
      <w:lvlText w:val=""/>
      <w:lvlJc w:val="left"/>
      <w:pPr>
        <w:ind w:left="1065" w:hanging="360"/>
      </w:pPr>
      <w:rPr>
        <w:rFonts w:ascii="Wingdings" w:eastAsia="Times New Roman" w:hAnsi="Wingdings" w:cstheme="minorHAnsi" w:hint="default"/>
      </w:rPr>
    </w:lvl>
    <w:lvl w:ilvl="1" w:tplc="0407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">
    <w:nsid w:val="5E2B6F2D"/>
    <w:multiLevelType w:val="hybridMultilevel"/>
    <w:tmpl w:val="E4A6391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93A22EB"/>
    <w:multiLevelType w:val="hybridMultilevel"/>
    <w:tmpl w:val="85662FD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AAE4AC5"/>
    <w:multiLevelType w:val="hybridMultilevel"/>
    <w:tmpl w:val="472825A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94651"/>
    <w:rsid w:val="00001017"/>
    <w:rsid w:val="00001388"/>
    <w:rsid w:val="00001E92"/>
    <w:rsid w:val="00002ED8"/>
    <w:rsid w:val="000075BA"/>
    <w:rsid w:val="00007E18"/>
    <w:rsid w:val="00013C49"/>
    <w:rsid w:val="00016B55"/>
    <w:rsid w:val="000200C1"/>
    <w:rsid w:val="00024E2B"/>
    <w:rsid w:val="00027068"/>
    <w:rsid w:val="00027069"/>
    <w:rsid w:val="00031B66"/>
    <w:rsid w:val="00032D01"/>
    <w:rsid w:val="00037360"/>
    <w:rsid w:val="00040222"/>
    <w:rsid w:val="00056B4B"/>
    <w:rsid w:val="00061B7B"/>
    <w:rsid w:val="00062FCF"/>
    <w:rsid w:val="00063CFD"/>
    <w:rsid w:val="00071E94"/>
    <w:rsid w:val="00075001"/>
    <w:rsid w:val="00075316"/>
    <w:rsid w:val="00075996"/>
    <w:rsid w:val="000777C1"/>
    <w:rsid w:val="00081E3B"/>
    <w:rsid w:val="00086FB3"/>
    <w:rsid w:val="00087A7D"/>
    <w:rsid w:val="00092998"/>
    <w:rsid w:val="0009360A"/>
    <w:rsid w:val="00093A41"/>
    <w:rsid w:val="00093F5C"/>
    <w:rsid w:val="00097D99"/>
    <w:rsid w:val="000A1721"/>
    <w:rsid w:val="000A37AB"/>
    <w:rsid w:val="000A4E89"/>
    <w:rsid w:val="000A78B7"/>
    <w:rsid w:val="000B181A"/>
    <w:rsid w:val="000B2CF2"/>
    <w:rsid w:val="000B58AA"/>
    <w:rsid w:val="000B59D0"/>
    <w:rsid w:val="000C19B9"/>
    <w:rsid w:val="000C57A7"/>
    <w:rsid w:val="000C73C2"/>
    <w:rsid w:val="000D6A07"/>
    <w:rsid w:val="000D6BEC"/>
    <w:rsid w:val="000E0A2A"/>
    <w:rsid w:val="000E65B5"/>
    <w:rsid w:val="000E6731"/>
    <w:rsid w:val="000F0ECD"/>
    <w:rsid w:val="000F1E48"/>
    <w:rsid w:val="000F5B90"/>
    <w:rsid w:val="00100B4B"/>
    <w:rsid w:val="001020D4"/>
    <w:rsid w:val="001053D4"/>
    <w:rsid w:val="00107BDE"/>
    <w:rsid w:val="00115D62"/>
    <w:rsid w:val="00120C66"/>
    <w:rsid w:val="00122C32"/>
    <w:rsid w:val="00132C17"/>
    <w:rsid w:val="00140FA5"/>
    <w:rsid w:val="0014251A"/>
    <w:rsid w:val="001459F8"/>
    <w:rsid w:val="0014751D"/>
    <w:rsid w:val="001475AF"/>
    <w:rsid w:val="0015646E"/>
    <w:rsid w:val="00157B22"/>
    <w:rsid w:val="00160D7F"/>
    <w:rsid w:val="001662CF"/>
    <w:rsid w:val="00173A59"/>
    <w:rsid w:val="00176BB0"/>
    <w:rsid w:val="00184DBB"/>
    <w:rsid w:val="00186FCD"/>
    <w:rsid w:val="001915A1"/>
    <w:rsid w:val="00192463"/>
    <w:rsid w:val="001963E1"/>
    <w:rsid w:val="001A0E0E"/>
    <w:rsid w:val="001A1F00"/>
    <w:rsid w:val="001B30AF"/>
    <w:rsid w:val="001B66A2"/>
    <w:rsid w:val="001C1822"/>
    <w:rsid w:val="001C2645"/>
    <w:rsid w:val="001C50E1"/>
    <w:rsid w:val="001E0ED4"/>
    <w:rsid w:val="001E29E6"/>
    <w:rsid w:val="001E2EBD"/>
    <w:rsid w:val="001F02E1"/>
    <w:rsid w:val="001F22BF"/>
    <w:rsid w:val="001F42E3"/>
    <w:rsid w:val="001F4AB9"/>
    <w:rsid w:val="00204199"/>
    <w:rsid w:val="00205AF9"/>
    <w:rsid w:val="00206232"/>
    <w:rsid w:val="0021675F"/>
    <w:rsid w:val="002227C5"/>
    <w:rsid w:val="0022443E"/>
    <w:rsid w:val="00226B16"/>
    <w:rsid w:val="002332D1"/>
    <w:rsid w:val="002334DD"/>
    <w:rsid w:val="00237666"/>
    <w:rsid w:val="00237854"/>
    <w:rsid w:val="00245FE0"/>
    <w:rsid w:val="00246A06"/>
    <w:rsid w:val="002543F5"/>
    <w:rsid w:val="00255BCF"/>
    <w:rsid w:val="00265F48"/>
    <w:rsid w:val="00266EAB"/>
    <w:rsid w:val="002712D8"/>
    <w:rsid w:val="00271481"/>
    <w:rsid w:val="0027273B"/>
    <w:rsid w:val="00272FD3"/>
    <w:rsid w:val="002757BC"/>
    <w:rsid w:val="00277269"/>
    <w:rsid w:val="0028389C"/>
    <w:rsid w:val="00285F23"/>
    <w:rsid w:val="00287F4E"/>
    <w:rsid w:val="00290637"/>
    <w:rsid w:val="00295D77"/>
    <w:rsid w:val="00296B2E"/>
    <w:rsid w:val="002A4102"/>
    <w:rsid w:val="002A50C3"/>
    <w:rsid w:val="002B03EF"/>
    <w:rsid w:val="002B09B2"/>
    <w:rsid w:val="002B3B6E"/>
    <w:rsid w:val="002B6162"/>
    <w:rsid w:val="002B6B29"/>
    <w:rsid w:val="002C0D2C"/>
    <w:rsid w:val="002C6310"/>
    <w:rsid w:val="002D0B75"/>
    <w:rsid w:val="002D5115"/>
    <w:rsid w:val="002D5C5E"/>
    <w:rsid w:val="002D703D"/>
    <w:rsid w:val="002E21B8"/>
    <w:rsid w:val="002E466B"/>
    <w:rsid w:val="002F4240"/>
    <w:rsid w:val="002F664C"/>
    <w:rsid w:val="00300044"/>
    <w:rsid w:val="00303022"/>
    <w:rsid w:val="0031011D"/>
    <w:rsid w:val="0032416D"/>
    <w:rsid w:val="0032566D"/>
    <w:rsid w:val="00326409"/>
    <w:rsid w:val="0032765A"/>
    <w:rsid w:val="003311F9"/>
    <w:rsid w:val="0034417B"/>
    <w:rsid w:val="003545C1"/>
    <w:rsid w:val="003554A5"/>
    <w:rsid w:val="00357923"/>
    <w:rsid w:val="0036160C"/>
    <w:rsid w:val="00361B3D"/>
    <w:rsid w:val="003672A9"/>
    <w:rsid w:val="0037272E"/>
    <w:rsid w:val="00372915"/>
    <w:rsid w:val="00376EB7"/>
    <w:rsid w:val="00391B52"/>
    <w:rsid w:val="00395BE1"/>
    <w:rsid w:val="003A079A"/>
    <w:rsid w:val="003A0CF1"/>
    <w:rsid w:val="003A0D1D"/>
    <w:rsid w:val="003A3404"/>
    <w:rsid w:val="003A400A"/>
    <w:rsid w:val="003A4837"/>
    <w:rsid w:val="003A6DA2"/>
    <w:rsid w:val="003A7271"/>
    <w:rsid w:val="003B294C"/>
    <w:rsid w:val="003C66CE"/>
    <w:rsid w:val="003C7B05"/>
    <w:rsid w:val="003E30D3"/>
    <w:rsid w:val="003E3324"/>
    <w:rsid w:val="003F3E98"/>
    <w:rsid w:val="0040660E"/>
    <w:rsid w:val="00413B0C"/>
    <w:rsid w:val="00413C07"/>
    <w:rsid w:val="00420BCC"/>
    <w:rsid w:val="00422ADE"/>
    <w:rsid w:val="004241A0"/>
    <w:rsid w:val="00435134"/>
    <w:rsid w:val="00435826"/>
    <w:rsid w:val="00443B4D"/>
    <w:rsid w:val="00443D86"/>
    <w:rsid w:val="00450312"/>
    <w:rsid w:val="00453C6B"/>
    <w:rsid w:val="00455940"/>
    <w:rsid w:val="004579A3"/>
    <w:rsid w:val="004600AD"/>
    <w:rsid w:val="00463304"/>
    <w:rsid w:val="00466634"/>
    <w:rsid w:val="00467C05"/>
    <w:rsid w:val="00467F7B"/>
    <w:rsid w:val="004715D9"/>
    <w:rsid w:val="00472629"/>
    <w:rsid w:val="004766E3"/>
    <w:rsid w:val="004832DD"/>
    <w:rsid w:val="00491FE0"/>
    <w:rsid w:val="00494A2B"/>
    <w:rsid w:val="00496460"/>
    <w:rsid w:val="00496FCF"/>
    <w:rsid w:val="004A01D7"/>
    <w:rsid w:val="004A02B3"/>
    <w:rsid w:val="004A4D3F"/>
    <w:rsid w:val="004A658A"/>
    <w:rsid w:val="004B0634"/>
    <w:rsid w:val="004B5E1E"/>
    <w:rsid w:val="004B6348"/>
    <w:rsid w:val="004C1E6C"/>
    <w:rsid w:val="004C3015"/>
    <w:rsid w:val="004C3B2E"/>
    <w:rsid w:val="004C3BBF"/>
    <w:rsid w:val="004C4383"/>
    <w:rsid w:val="004C4DCB"/>
    <w:rsid w:val="004D5163"/>
    <w:rsid w:val="004E2022"/>
    <w:rsid w:val="004E6EF7"/>
    <w:rsid w:val="004F3C9D"/>
    <w:rsid w:val="004F6DA7"/>
    <w:rsid w:val="004F7321"/>
    <w:rsid w:val="005035EA"/>
    <w:rsid w:val="0050699F"/>
    <w:rsid w:val="005100AF"/>
    <w:rsid w:val="0051273E"/>
    <w:rsid w:val="0051330A"/>
    <w:rsid w:val="0051662D"/>
    <w:rsid w:val="005247FE"/>
    <w:rsid w:val="00524E0E"/>
    <w:rsid w:val="00530FC6"/>
    <w:rsid w:val="00532FD5"/>
    <w:rsid w:val="00535B94"/>
    <w:rsid w:val="00540969"/>
    <w:rsid w:val="00543349"/>
    <w:rsid w:val="00553FA2"/>
    <w:rsid w:val="005563A1"/>
    <w:rsid w:val="00560E5E"/>
    <w:rsid w:val="00570FC7"/>
    <w:rsid w:val="005711D7"/>
    <w:rsid w:val="00574DED"/>
    <w:rsid w:val="005814A3"/>
    <w:rsid w:val="005816D3"/>
    <w:rsid w:val="00583413"/>
    <w:rsid w:val="00583690"/>
    <w:rsid w:val="0059000B"/>
    <w:rsid w:val="0059000F"/>
    <w:rsid w:val="005942C8"/>
    <w:rsid w:val="005A3267"/>
    <w:rsid w:val="005A3EEF"/>
    <w:rsid w:val="005A400B"/>
    <w:rsid w:val="005A55E0"/>
    <w:rsid w:val="005A7555"/>
    <w:rsid w:val="005C068C"/>
    <w:rsid w:val="005D0AA2"/>
    <w:rsid w:val="005D126F"/>
    <w:rsid w:val="005D20A5"/>
    <w:rsid w:val="005D5669"/>
    <w:rsid w:val="005E23E4"/>
    <w:rsid w:val="005E449E"/>
    <w:rsid w:val="005E7631"/>
    <w:rsid w:val="005E7815"/>
    <w:rsid w:val="005F09AA"/>
    <w:rsid w:val="005F0C23"/>
    <w:rsid w:val="005F1B65"/>
    <w:rsid w:val="005F1D46"/>
    <w:rsid w:val="005F2461"/>
    <w:rsid w:val="005F360B"/>
    <w:rsid w:val="005F5952"/>
    <w:rsid w:val="0060021E"/>
    <w:rsid w:val="006033BE"/>
    <w:rsid w:val="006035FE"/>
    <w:rsid w:val="006103A6"/>
    <w:rsid w:val="00612574"/>
    <w:rsid w:val="00613F4A"/>
    <w:rsid w:val="00614479"/>
    <w:rsid w:val="00616FB7"/>
    <w:rsid w:val="006215F6"/>
    <w:rsid w:val="00622909"/>
    <w:rsid w:val="0063143C"/>
    <w:rsid w:val="006337D6"/>
    <w:rsid w:val="00633D57"/>
    <w:rsid w:val="006354AA"/>
    <w:rsid w:val="00643575"/>
    <w:rsid w:val="00646345"/>
    <w:rsid w:val="0065045D"/>
    <w:rsid w:val="0065156D"/>
    <w:rsid w:val="0065327B"/>
    <w:rsid w:val="0066051C"/>
    <w:rsid w:val="00660EC7"/>
    <w:rsid w:val="00662A20"/>
    <w:rsid w:val="0066750A"/>
    <w:rsid w:val="00672A8F"/>
    <w:rsid w:val="00673DE6"/>
    <w:rsid w:val="006743AC"/>
    <w:rsid w:val="006761B9"/>
    <w:rsid w:val="006766B5"/>
    <w:rsid w:val="006855EE"/>
    <w:rsid w:val="00685DA2"/>
    <w:rsid w:val="006905E2"/>
    <w:rsid w:val="006939C6"/>
    <w:rsid w:val="00695063"/>
    <w:rsid w:val="0069547B"/>
    <w:rsid w:val="00696765"/>
    <w:rsid w:val="00696F6D"/>
    <w:rsid w:val="006A3F35"/>
    <w:rsid w:val="006A593C"/>
    <w:rsid w:val="006A7D3C"/>
    <w:rsid w:val="006B14AC"/>
    <w:rsid w:val="006B3C99"/>
    <w:rsid w:val="006C02AE"/>
    <w:rsid w:val="006C0FEE"/>
    <w:rsid w:val="006C5005"/>
    <w:rsid w:val="006C5560"/>
    <w:rsid w:val="006D0BE4"/>
    <w:rsid w:val="006D33DA"/>
    <w:rsid w:val="006D4EAD"/>
    <w:rsid w:val="006D6BDC"/>
    <w:rsid w:val="006D7E08"/>
    <w:rsid w:val="006D7F7C"/>
    <w:rsid w:val="006E1DB8"/>
    <w:rsid w:val="006E559F"/>
    <w:rsid w:val="006E63FD"/>
    <w:rsid w:val="006F1087"/>
    <w:rsid w:val="006F5562"/>
    <w:rsid w:val="00700B7D"/>
    <w:rsid w:val="00703614"/>
    <w:rsid w:val="00704214"/>
    <w:rsid w:val="00714184"/>
    <w:rsid w:val="00715C85"/>
    <w:rsid w:val="00723AE5"/>
    <w:rsid w:val="00723C80"/>
    <w:rsid w:val="0072478D"/>
    <w:rsid w:val="0072720A"/>
    <w:rsid w:val="00736A26"/>
    <w:rsid w:val="00737096"/>
    <w:rsid w:val="007373E8"/>
    <w:rsid w:val="0074094C"/>
    <w:rsid w:val="00746AF8"/>
    <w:rsid w:val="007472EC"/>
    <w:rsid w:val="0076135F"/>
    <w:rsid w:val="007643D9"/>
    <w:rsid w:val="00771D84"/>
    <w:rsid w:val="00774484"/>
    <w:rsid w:val="0078312C"/>
    <w:rsid w:val="00783831"/>
    <w:rsid w:val="00785076"/>
    <w:rsid w:val="00790534"/>
    <w:rsid w:val="00791D04"/>
    <w:rsid w:val="00795926"/>
    <w:rsid w:val="00796256"/>
    <w:rsid w:val="0079690B"/>
    <w:rsid w:val="00797D91"/>
    <w:rsid w:val="007A4355"/>
    <w:rsid w:val="007A49A2"/>
    <w:rsid w:val="007A5CC9"/>
    <w:rsid w:val="007A76A4"/>
    <w:rsid w:val="007C46F3"/>
    <w:rsid w:val="007C4E69"/>
    <w:rsid w:val="007C4EE3"/>
    <w:rsid w:val="007C6450"/>
    <w:rsid w:val="007C69E2"/>
    <w:rsid w:val="007D0F67"/>
    <w:rsid w:val="007D1B12"/>
    <w:rsid w:val="007E041E"/>
    <w:rsid w:val="007E2A5E"/>
    <w:rsid w:val="007E693C"/>
    <w:rsid w:val="007E752E"/>
    <w:rsid w:val="00802E98"/>
    <w:rsid w:val="0081327A"/>
    <w:rsid w:val="00813F84"/>
    <w:rsid w:val="008154F6"/>
    <w:rsid w:val="00817091"/>
    <w:rsid w:val="008171F0"/>
    <w:rsid w:val="00817555"/>
    <w:rsid w:val="00821079"/>
    <w:rsid w:val="00827645"/>
    <w:rsid w:val="00827AF2"/>
    <w:rsid w:val="00831CC0"/>
    <w:rsid w:val="008325FE"/>
    <w:rsid w:val="00833C23"/>
    <w:rsid w:val="00833F45"/>
    <w:rsid w:val="00841018"/>
    <w:rsid w:val="0084439A"/>
    <w:rsid w:val="0084598D"/>
    <w:rsid w:val="00854BD9"/>
    <w:rsid w:val="00856072"/>
    <w:rsid w:val="008573C5"/>
    <w:rsid w:val="00861853"/>
    <w:rsid w:val="0086197A"/>
    <w:rsid w:val="0086475A"/>
    <w:rsid w:val="008673B2"/>
    <w:rsid w:val="008720B0"/>
    <w:rsid w:val="00873BA7"/>
    <w:rsid w:val="008758F3"/>
    <w:rsid w:val="00882173"/>
    <w:rsid w:val="00884F51"/>
    <w:rsid w:val="00891C4E"/>
    <w:rsid w:val="00892264"/>
    <w:rsid w:val="00897C37"/>
    <w:rsid w:val="008A0727"/>
    <w:rsid w:val="008A28B8"/>
    <w:rsid w:val="008A3440"/>
    <w:rsid w:val="008B0B7E"/>
    <w:rsid w:val="008B200E"/>
    <w:rsid w:val="008B2265"/>
    <w:rsid w:val="008B6F2E"/>
    <w:rsid w:val="008C2A89"/>
    <w:rsid w:val="008C2CE2"/>
    <w:rsid w:val="008C39AB"/>
    <w:rsid w:val="008C4E26"/>
    <w:rsid w:val="008C732F"/>
    <w:rsid w:val="008C7830"/>
    <w:rsid w:val="008D1A81"/>
    <w:rsid w:val="008E072E"/>
    <w:rsid w:val="008E2AA0"/>
    <w:rsid w:val="008E5406"/>
    <w:rsid w:val="008F0F9F"/>
    <w:rsid w:val="008F2105"/>
    <w:rsid w:val="008F3364"/>
    <w:rsid w:val="008F39C8"/>
    <w:rsid w:val="008F7223"/>
    <w:rsid w:val="00901469"/>
    <w:rsid w:val="00902396"/>
    <w:rsid w:val="00902812"/>
    <w:rsid w:val="00903808"/>
    <w:rsid w:val="00905D5D"/>
    <w:rsid w:val="00921F6B"/>
    <w:rsid w:val="00922877"/>
    <w:rsid w:val="00923DE4"/>
    <w:rsid w:val="009302D6"/>
    <w:rsid w:val="00930437"/>
    <w:rsid w:val="009411B5"/>
    <w:rsid w:val="0095255C"/>
    <w:rsid w:val="009635EA"/>
    <w:rsid w:val="00976FD3"/>
    <w:rsid w:val="009810A7"/>
    <w:rsid w:val="009820EF"/>
    <w:rsid w:val="00986677"/>
    <w:rsid w:val="0098788E"/>
    <w:rsid w:val="009879D7"/>
    <w:rsid w:val="00991FE8"/>
    <w:rsid w:val="009926BB"/>
    <w:rsid w:val="0099526C"/>
    <w:rsid w:val="009958F5"/>
    <w:rsid w:val="00995E0F"/>
    <w:rsid w:val="009973EE"/>
    <w:rsid w:val="009A072D"/>
    <w:rsid w:val="009A2BDB"/>
    <w:rsid w:val="009A36A6"/>
    <w:rsid w:val="009A46D5"/>
    <w:rsid w:val="009C0152"/>
    <w:rsid w:val="009C0E29"/>
    <w:rsid w:val="009C7251"/>
    <w:rsid w:val="009D0ADB"/>
    <w:rsid w:val="009D0B5B"/>
    <w:rsid w:val="009D1150"/>
    <w:rsid w:val="009D63AB"/>
    <w:rsid w:val="009E1BBA"/>
    <w:rsid w:val="009E1FD7"/>
    <w:rsid w:val="009E73BE"/>
    <w:rsid w:val="009F15D0"/>
    <w:rsid w:val="009F4BB1"/>
    <w:rsid w:val="009F5054"/>
    <w:rsid w:val="009F5B67"/>
    <w:rsid w:val="00A0107B"/>
    <w:rsid w:val="00A053B2"/>
    <w:rsid w:val="00A103F2"/>
    <w:rsid w:val="00A10F1C"/>
    <w:rsid w:val="00A25243"/>
    <w:rsid w:val="00A25E7E"/>
    <w:rsid w:val="00A265D2"/>
    <w:rsid w:val="00A32052"/>
    <w:rsid w:val="00A34BAA"/>
    <w:rsid w:val="00A35EB3"/>
    <w:rsid w:val="00A36422"/>
    <w:rsid w:val="00A36901"/>
    <w:rsid w:val="00A41A17"/>
    <w:rsid w:val="00A455A2"/>
    <w:rsid w:val="00A46A1B"/>
    <w:rsid w:val="00A50ACF"/>
    <w:rsid w:val="00A51114"/>
    <w:rsid w:val="00A51CCC"/>
    <w:rsid w:val="00A54A5D"/>
    <w:rsid w:val="00A63734"/>
    <w:rsid w:val="00A665EA"/>
    <w:rsid w:val="00A709F6"/>
    <w:rsid w:val="00A715D0"/>
    <w:rsid w:val="00A7246A"/>
    <w:rsid w:val="00A76087"/>
    <w:rsid w:val="00A771F7"/>
    <w:rsid w:val="00A907F7"/>
    <w:rsid w:val="00A943FC"/>
    <w:rsid w:val="00AA2B62"/>
    <w:rsid w:val="00AA30D6"/>
    <w:rsid w:val="00AB6737"/>
    <w:rsid w:val="00AC7A70"/>
    <w:rsid w:val="00AD3152"/>
    <w:rsid w:val="00AD35EE"/>
    <w:rsid w:val="00AD560C"/>
    <w:rsid w:val="00AE0C13"/>
    <w:rsid w:val="00AE261D"/>
    <w:rsid w:val="00AF264F"/>
    <w:rsid w:val="00AF43B4"/>
    <w:rsid w:val="00AF4639"/>
    <w:rsid w:val="00AF5BC0"/>
    <w:rsid w:val="00AF7C0D"/>
    <w:rsid w:val="00B0215A"/>
    <w:rsid w:val="00B05890"/>
    <w:rsid w:val="00B111C0"/>
    <w:rsid w:val="00B115E9"/>
    <w:rsid w:val="00B11769"/>
    <w:rsid w:val="00B20549"/>
    <w:rsid w:val="00B22AF3"/>
    <w:rsid w:val="00B2373C"/>
    <w:rsid w:val="00B26C53"/>
    <w:rsid w:val="00B26E9F"/>
    <w:rsid w:val="00B2762B"/>
    <w:rsid w:val="00B342DB"/>
    <w:rsid w:val="00B3501D"/>
    <w:rsid w:val="00B40AD7"/>
    <w:rsid w:val="00B44BCF"/>
    <w:rsid w:val="00B45E32"/>
    <w:rsid w:val="00B51086"/>
    <w:rsid w:val="00B51503"/>
    <w:rsid w:val="00B55F5E"/>
    <w:rsid w:val="00B56ED8"/>
    <w:rsid w:val="00B6006B"/>
    <w:rsid w:val="00B62645"/>
    <w:rsid w:val="00B6446E"/>
    <w:rsid w:val="00B744E8"/>
    <w:rsid w:val="00B747C0"/>
    <w:rsid w:val="00B877CE"/>
    <w:rsid w:val="00B87B30"/>
    <w:rsid w:val="00B94243"/>
    <w:rsid w:val="00B94C12"/>
    <w:rsid w:val="00B960CB"/>
    <w:rsid w:val="00B96A89"/>
    <w:rsid w:val="00BA4680"/>
    <w:rsid w:val="00BA7722"/>
    <w:rsid w:val="00BA7F83"/>
    <w:rsid w:val="00BB2952"/>
    <w:rsid w:val="00BC0AB4"/>
    <w:rsid w:val="00BC7B6F"/>
    <w:rsid w:val="00BD1D3B"/>
    <w:rsid w:val="00BD29D6"/>
    <w:rsid w:val="00BD2EE3"/>
    <w:rsid w:val="00BD41ED"/>
    <w:rsid w:val="00BF56A0"/>
    <w:rsid w:val="00BF7E23"/>
    <w:rsid w:val="00C0221B"/>
    <w:rsid w:val="00C056BC"/>
    <w:rsid w:val="00C107AB"/>
    <w:rsid w:val="00C10CE5"/>
    <w:rsid w:val="00C12CA4"/>
    <w:rsid w:val="00C17E38"/>
    <w:rsid w:val="00C21EFF"/>
    <w:rsid w:val="00C23283"/>
    <w:rsid w:val="00C25D6F"/>
    <w:rsid w:val="00C2633F"/>
    <w:rsid w:val="00C302B9"/>
    <w:rsid w:val="00C343A3"/>
    <w:rsid w:val="00C34AE3"/>
    <w:rsid w:val="00C40651"/>
    <w:rsid w:val="00C45CCE"/>
    <w:rsid w:val="00C50A88"/>
    <w:rsid w:val="00C52684"/>
    <w:rsid w:val="00C52A9C"/>
    <w:rsid w:val="00C55CC1"/>
    <w:rsid w:val="00C60EC8"/>
    <w:rsid w:val="00C673A5"/>
    <w:rsid w:val="00C7224D"/>
    <w:rsid w:val="00C7446D"/>
    <w:rsid w:val="00C75CAD"/>
    <w:rsid w:val="00C83563"/>
    <w:rsid w:val="00C83618"/>
    <w:rsid w:val="00C8510F"/>
    <w:rsid w:val="00C916F0"/>
    <w:rsid w:val="00C9211C"/>
    <w:rsid w:val="00CA043E"/>
    <w:rsid w:val="00CA27D2"/>
    <w:rsid w:val="00CA2BED"/>
    <w:rsid w:val="00CA64EB"/>
    <w:rsid w:val="00CA6AD4"/>
    <w:rsid w:val="00CB4661"/>
    <w:rsid w:val="00CB63D3"/>
    <w:rsid w:val="00CB73ED"/>
    <w:rsid w:val="00CC1F8A"/>
    <w:rsid w:val="00CC1FCA"/>
    <w:rsid w:val="00CC33FB"/>
    <w:rsid w:val="00CC4ACB"/>
    <w:rsid w:val="00CC7945"/>
    <w:rsid w:val="00CD2676"/>
    <w:rsid w:val="00CD298B"/>
    <w:rsid w:val="00CD366A"/>
    <w:rsid w:val="00CD7408"/>
    <w:rsid w:val="00CD7D85"/>
    <w:rsid w:val="00CE3C6F"/>
    <w:rsid w:val="00CE41C6"/>
    <w:rsid w:val="00CE6091"/>
    <w:rsid w:val="00CE7CE8"/>
    <w:rsid w:val="00CF7B15"/>
    <w:rsid w:val="00D01CC1"/>
    <w:rsid w:val="00D0264F"/>
    <w:rsid w:val="00D0724B"/>
    <w:rsid w:val="00D14845"/>
    <w:rsid w:val="00D154C6"/>
    <w:rsid w:val="00D21600"/>
    <w:rsid w:val="00D21711"/>
    <w:rsid w:val="00D2219D"/>
    <w:rsid w:val="00D24013"/>
    <w:rsid w:val="00D34DDC"/>
    <w:rsid w:val="00D3629F"/>
    <w:rsid w:val="00D37179"/>
    <w:rsid w:val="00D41371"/>
    <w:rsid w:val="00D41EA8"/>
    <w:rsid w:val="00D422BF"/>
    <w:rsid w:val="00D43DC0"/>
    <w:rsid w:val="00D43E8D"/>
    <w:rsid w:val="00D4772F"/>
    <w:rsid w:val="00D53ADE"/>
    <w:rsid w:val="00D5692D"/>
    <w:rsid w:val="00D575E4"/>
    <w:rsid w:val="00D60E16"/>
    <w:rsid w:val="00D61348"/>
    <w:rsid w:val="00D620D0"/>
    <w:rsid w:val="00D70D21"/>
    <w:rsid w:val="00D721DB"/>
    <w:rsid w:val="00D7302F"/>
    <w:rsid w:val="00D740D4"/>
    <w:rsid w:val="00D76382"/>
    <w:rsid w:val="00D775C7"/>
    <w:rsid w:val="00D80B0E"/>
    <w:rsid w:val="00D813BE"/>
    <w:rsid w:val="00D82352"/>
    <w:rsid w:val="00D92D27"/>
    <w:rsid w:val="00D937D2"/>
    <w:rsid w:val="00D938AF"/>
    <w:rsid w:val="00D94651"/>
    <w:rsid w:val="00DA0F01"/>
    <w:rsid w:val="00DA200F"/>
    <w:rsid w:val="00DA459E"/>
    <w:rsid w:val="00DB1590"/>
    <w:rsid w:val="00DB438B"/>
    <w:rsid w:val="00DB69F8"/>
    <w:rsid w:val="00DC01D4"/>
    <w:rsid w:val="00DC168D"/>
    <w:rsid w:val="00DC20B4"/>
    <w:rsid w:val="00DC278D"/>
    <w:rsid w:val="00DC6076"/>
    <w:rsid w:val="00DC6E4F"/>
    <w:rsid w:val="00DD0E74"/>
    <w:rsid w:val="00DD42BB"/>
    <w:rsid w:val="00DE01E6"/>
    <w:rsid w:val="00DE052C"/>
    <w:rsid w:val="00DF1075"/>
    <w:rsid w:val="00DF6DBB"/>
    <w:rsid w:val="00E004CD"/>
    <w:rsid w:val="00E007C1"/>
    <w:rsid w:val="00E00A8E"/>
    <w:rsid w:val="00E00D84"/>
    <w:rsid w:val="00E0650C"/>
    <w:rsid w:val="00E22B10"/>
    <w:rsid w:val="00E264D2"/>
    <w:rsid w:val="00E26BC8"/>
    <w:rsid w:val="00E279CA"/>
    <w:rsid w:val="00E3199C"/>
    <w:rsid w:val="00E35FBD"/>
    <w:rsid w:val="00E36694"/>
    <w:rsid w:val="00E4136E"/>
    <w:rsid w:val="00E4232B"/>
    <w:rsid w:val="00E42690"/>
    <w:rsid w:val="00E45C81"/>
    <w:rsid w:val="00E5652E"/>
    <w:rsid w:val="00E6417A"/>
    <w:rsid w:val="00E72781"/>
    <w:rsid w:val="00E727B1"/>
    <w:rsid w:val="00E73E1E"/>
    <w:rsid w:val="00E749B2"/>
    <w:rsid w:val="00E8713D"/>
    <w:rsid w:val="00E920B9"/>
    <w:rsid w:val="00E95BF8"/>
    <w:rsid w:val="00E967E9"/>
    <w:rsid w:val="00E96B15"/>
    <w:rsid w:val="00EA15DA"/>
    <w:rsid w:val="00EA5A75"/>
    <w:rsid w:val="00EA657C"/>
    <w:rsid w:val="00EB33E9"/>
    <w:rsid w:val="00EB4C57"/>
    <w:rsid w:val="00EB55CB"/>
    <w:rsid w:val="00EB7226"/>
    <w:rsid w:val="00EC7905"/>
    <w:rsid w:val="00ED2AAB"/>
    <w:rsid w:val="00EE6C58"/>
    <w:rsid w:val="00EF038A"/>
    <w:rsid w:val="00EF0A1A"/>
    <w:rsid w:val="00EF0C68"/>
    <w:rsid w:val="00EF195F"/>
    <w:rsid w:val="00EF35F2"/>
    <w:rsid w:val="00EF3E22"/>
    <w:rsid w:val="00F0047C"/>
    <w:rsid w:val="00F031AA"/>
    <w:rsid w:val="00F038B0"/>
    <w:rsid w:val="00F05906"/>
    <w:rsid w:val="00F07E0D"/>
    <w:rsid w:val="00F10843"/>
    <w:rsid w:val="00F109BC"/>
    <w:rsid w:val="00F11B76"/>
    <w:rsid w:val="00F131D9"/>
    <w:rsid w:val="00F134A9"/>
    <w:rsid w:val="00F16503"/>
    <w:rsid w:val="00F16735"/>
    <w:rsid w:val="00F221D8"/>
    <w:rsid w:val="00F30443"/>
    <w:rsid w:val="00F33656"/>
    <w:rsid w:val="00F33FB5"/>
    <w:rsid w:val="00F34095"/>
    <w:rsid w:val="00F36A17"/>
    <w:rsid w:val="00F478C7"/>
    <w:rsid w:val="00F52366"/>
    <w:rsid w:val="00F554C3"/>
    <w:rsid w:val="00F5794B"/>
    <w:rsid w:val="00F57DC9"/>
    <w:rsid w:val="00F6003E"/>
    <w:rsid w:val="00F62500"/>
    <w:rsid w:val="00F6508B"/>
    <w:rsid w:val="00F6560A"/>
    <w:rsid w:val="00F700DC"/>
    <w:rsid w:val="00F755B4"/>
    <w:rsid w:val="00F776D5"/>
    <w:rsid w:val="00F8019E"/>
    <w:rsid w:val="00F83824"/>
    <w:rsid w:val="00F85ADF"/>
    <w:rsid w:val="00F87D02"/>
    <w:rsid w:val="00F91334"/>
    <w:rsid w:val="00F92DA0"/>
    <w:rsid w:val="00F930AA"/>
    <w:rsid w:val="00F93626"/>
    <w:rsid w:val="00F93AB3"/>
    <w:rsid w:val="00F94409"/>
    <w:rsid w:val="00F97F2B"/>
    <w:rsid w:val="00FA05A0"/>
    <w:rsid w:val="00FA1121"/>
    <w:rsid w:val="00FA343F"/>
    <w:rsid w:val="00FA3917"/>
    <w:rsid w:val="00FA3E9B"/>
    <w:rsid w:val="00FA7D2C"/>
    <w:rsid w:val="00FB5200"/>
    <w:rsid w:val="00FB63D5"/>
    <w:rsid w:val="00FB793E"/>
    <w:rsid w:val="00FC2BDA"/>
    <w:rsid w:val="00FC4357"/>
    <w:rsid w:val="00FC7F9B"/>
    <w:rsid w:val="00FD0914"/>
    <w:rsid w:val="00FD155F"/>
    <w:rsid w:val="00FD2FD8"/>
    <w:rsid w:val="00FD62AF"/>
    <w:rsid w:val="00FD6ADD"/>
    <w:rsid w:val="00FD6B52"/>
    <w:rsid w:val="00FE4A3B"/>
    <w:rsid w:val="00FE4D7C"/>
    <w:rsid w:val="00FE77B2"/>
    <w:rsid w:val="00FF262F"/>
    <w:rsid w:val="00FF45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3783AC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B62645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DA20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DA200F"/>
  </w:style>
  <w:style w:type="paragraph" w:styleId="Fuzeile">
    <w:name w:val="footer"/>
    <w:basedOn w:val="Standard"/>
    <w:link w:val="FuzeileZchn"/>
    <w:uiPriority w:val="99"/>
    <w:semiHidden/>
    <w:unhideWhenUsed/>
    <w:rsid w:val="00DA20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DA200F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C63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2C6310"/>
    <w:rPr>
      <w:rFonts w:ascii="Segoe UI" w:hAnsi="Segoe UI" w:cs="Segoe UI"/>
      <w:sz w:val="18"/>
      <w:szCs w:val="18"/>
    </w:rPr>
  </w:style>
  <w:style w:type="paragraph" w:styleId="Listenabsatz">
    <w:name w:val="List Paragraph"/>
    <w:basedOn w:val="Standard"/>
    <w:uiPriority w:val="34"/>
    <w:qFormat/>
    <w:rsid w:val="00300044"/>
    <w:pPr>
      <w:ind w:left="720"/>
      <w:contextualSpacing/>
    </w:pPr>
  </w:style>
  <w:style w:type="character" w:styleId="Hyperlink">
    <w:name w:val="Hyperlink"/>
    <w:semiHidden/>
    <w:rsid w:val="00AA2B62"/>
    <w:rPr>
      <w:color w:val="0000FF"/>
      <w:u w:val="single"/>
    </w:rPr>
  </w:style>
  <w:style w:type="character" w:customStyle="1" w:styleId="UnresolvedMention">
    <w:name w:val="Unresolved Mention"/>
    <w:basedOn w:val="Absatz-Standardschriftart"/>
    <w:uiPriority w:val="99"/>
    <w:semiHidden/>
    <w:unhideWhenUsed/>
    <w:rsid w:val="00DC01D4"/>
    <w:rPr>
      <w:color w:val="605E5C"/>
      <w:shd w:val="clear" w:color="auto" w:fill="E1DFDD"/>
    </w:rPr>
  </w:style>
  <w:style w:type="character" w:styleId="BesuchterHyperlink">
    <w:name w:val="FollowedHyperlink"/>
    <w:basedOn w:val="Absatz-Standardschriftart"/>
    <w:uiPriority w:val="99"/>
    <w:semiHidden/>
    <w:unhideWhenUsed/>
    <w:rsid w:val="0078312C"/>
    <w:rPr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749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15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853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629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0091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820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81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978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415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298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070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022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064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527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053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6099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14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119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739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839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016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224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1227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82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932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outu.be/nMqfuLsU2Uc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ringspann.de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info@ringspann.de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guc.biz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884</Words>
  <Characters>5573</Characters>
  <Application>Microsoft Office Word</Application>
  <DocSecurity>0</DocSecurity>
  <Lines>46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Kerstin</dc:creator>
  <cp:lastModifiedBy>Kerstin Koch</cp:lastModifiedBy>
  <cp:revision>46</cp:revision>
  <cp:lastPrinted>2025-03-04T14:50:00Z</cp:lastPrinted>
  <dcterms:created xsi:type="dcterms:W3CDTF">2017-06-30T04:55:00Z</dcterms:created>
  <dcterms:modified xsi:type="dcterms:W3CDTF">2025-03-04T14:51:00Z</dcterms:modified>
</cp:coreProperties>
</file>